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CA0" w:rsidRDefault="004D4CD2" w:rsidP="00AD769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lang w:eastAsia="sl-SI"/>
        </w:rPr>
      </w:pPr>
      <w:r>
        <w:rPr>
          <w:rFonts w:ascii="Arial" w:eastAsia="Times New Roman" w:hAnsi="Arial" w:cs="Arial"/>
          <w:b/>
          <w:noProof/>
          <w:color w:val="000000" w:themeColor="text1"/>
          <w:lang w:eastAsia="sl-SI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.5pt;margin-top:46.8pt;width:119.65pt;height:57.9pt;z-index:251658240;mso-position-vertical-relative:page" o:allowoverlap="f">
            <v:imagedata r:id="rId8" o:title=""/>
            <w10:wrap anchory="page"/>
            <w10:anchorlock/>
          </v:shape>
          <o:OLEObject Type="Embed" ProgID="Word.Picture.8" ShapeID="_x0000_s1026" DrawAspect="Content" ObjectID="_1789451117" r:id="rId9"/>
        </w:object>
      </w:r>
    </w:p>
    <w:p w:rsidR="00060CA0" w:rsidRDefault="00060CA0" w:rsidP="00060CA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</w:pPr>
    </w:p>
    <w:p w:rsidR="00060CA0" w:rsidRDefault="00060CA0" w:rsidP="00060CA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</w:pPr>
    </w:p>
    <w:p w:rsidR="00060CA0" w:rsidRDefault="00060CA0" w:rsidP="00060CA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</w:pPr>
    </w:p>
    <w:p w:rsidR="00AD7697" w:rsidRPr="005F35B4" w:rsidRDefault="00060CA0" w:rsidP="00060CA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sl-SI"/>
        </w:rPr>
      </w:pPr>
      <w:r w:rsidRPr="005F35B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sl-SI"/>
        </w:rPr>
        <w:t xml:space="preserve">VKLJUČITE SE V </w:t>
      </w:r>
      <w:r w:rsidR="00C913F8" w:rsidRPr="005F35B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sl-SI"/>
        </w:rPr>
        <w:t>SHEM</w:t>
      </w:r>
      <w:r w:rsidRPr="005F35B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sl-SI"/>
        </w:rPr>
        <w:t>O</w:t>
      </w:r>
      <w:r w:rsidR="00C913F8" w:rsidRPr="005F35B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sl-SI"/>
        </w:rPr>
        <w:t xml:space="preserve"> IZBRANA KAKOVOST ŽIT IN AJDE</w:t>
      </w:r>
    </w:p>
    <w:p w:rsidR="00AD7697" w:rsidRPr="00060CA0" w:rsidRDefault="00AD7697" w:rsidP="00060CA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</w:p>
    <w:p w:rsidR="00060CA0" w:rsidRDefault="00AD7697" w:rsidP="00060CA0">
      <w:p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0CA0">
        <w:rPr>
          <w:rFonts w:ascii="Arial" w:hAnsi="Arial" w:cs="Arial"/>
          <w:color w:val="000000" w:themeColor="text1"/>
          <w:sz w:val="20"/>
          <w:szCs w:val="20"/>
        </w:rPr>
        <w:t xml:space="preserve">Shema je namenjena spodbujanju pridelave žit in ajde v Sloveniji ter spodbujanju potrošnika k nakupu izdelkov iz pridelkov </w:t>
      </w:r>
      <w:r w:rsidRPr="00060CA0">
        <w:rPr>
          <w:rFonts w:ascii="Arial" w:hAnsi="Arial" w:cs="Arial"/>
          <w:b/>
          <w:color w:val="000000" w:themeColor="text1"/>
          <w:sz w:val="20"/>
          <w:szCs w:val="20"/>
        </w:rPr>
        <w:t>slovenskih pridelovalcev žit in ajde</w:t>
      </w:r>
      <w:r w:rsidRPr="00060CA0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060CA0" w:rsidRDefault="00060CA0" w:rsidP="00060CA0">
      <w:p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</w:p>
    <w:p w:rsidR="00060CA0" w:rsidRDefault="00AD7697" w:rsidP="00060CA0">
      <w:p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0CA0">
        <w:rPr>
          <w:rFonts w:ascii="Arial" w:hAnsi="Arial" w:cs="Arial"/>
          <w:color w:val="000000" w:themeColor="text1"/>
          <w:sz w:val="20"/>
          <w:szCs w:val="20"/>
        </w:rPr>
        <w:t>Z znakom »izbrana kakovost« (IK) se označujejo pridelki pšenice, rži, ječmena, ovsa, pire, koruze, prosa in ajde ter vsi izdelki iz njih, ki ustrezajo kriterijem iz specifikacije (</w:t>
      </w:r>
      <w:r w:rsidR="00060CA0">
        <w:rPr>
          <w:rFonts w:ascii="Arial" w:hAnsi="Arial" w:cs="Arial"/>
          <w:color w:val="000000" w:themeColor="text1"/>
          <w:sz w:val="20"/>
          <w:szCs w:val="20"/>
        </w:rPr>
        <w:t xml:space="preserve">specifikacija je dostopna </w:t>
      </w:r>
      <w:r w:rsidR="005F35B4">
        <w:rPr>
          <w:rFonts w:ascii="Arial" w:hAnsi="Arial" w:cs="Arial"/>
          <w:color w:val="000000" w:themeColor="text1"/>
          <w:sz w:val="20"/>
          <w:szCs w:val="20"/>
        </w:rPr>
        <w:t xml:space="preserve">pri svetovalcih </w:t>
      </w:r>
      <w:r w:rsidR="00060CA0">
        <w:rPr>
          <w:rFonts w:ascii="Arial" w:hAnsi="Arial" w:cs="Arial"/>
          <w:color w:val="000000" w:themeColor="text1"/>
          <w:sz w:val="20"/>
          <w:szCs w:val="20"/>
        </w:rPr>
        <w:t xml:space="preserve">na </w:t>
      </w:r>
      <w:r w:rsidR="00B17F34" w:rsidRPr="00060CA0">
        <w:rPr>
          <w:rFonts w:ascii="Arial" w:hAnsi="Arial" w:cs="Arial"/>
          <w:color w:val="000000" w:themeColor="text1"/>
          <w:sz w:val="20"/>
          <w:szCs w:val="20"/>
        </w:rPr>
        <w:t>Kmetijsko gozdarskih zavodih</w:t>
      </w:r>
      <w:r w:rsidR="005F35B4">
        <w:rPr>
          <w:rFonts w:ascii="Arial" w:hAnsi="Arial" w:cs="Arial"/>
          <w:color w:val="000000" w:themeColor="text1"/>
          <w:sz w:val="20"/>
          <w:szCs w:val="20"/>
        </w:rPr>
        <w:t xml:space="preserve"> in na spletnih straneh zavodov ter </w:t>
      </w:r>
      <w:r w:rsidR="00B17F34" w:rsidRPr="00060CA0">
        <w:rPr>
          <w:rFonts w:ascii="Arial" w:hAnsi="Arial" w:cs="Arial"/>
          <w:color w:val="000000" w:themeColor="text1"/>
          <w:sz w:val="20"/>
          <w:szCs w:val="20"/>
        </w:rPr>
        <w:t xml:space="preserve">na </w:t>
      </w:r>
      <w:r w:rsidRPr="00060CA0">
        <w:rPr>
          <w:rFonts w:ascii="Arial" w:hAnsi="Arial" w:cs="Arial"/>
          <w:color w:val="000000" w:themeColor="text1"/>
          <w:sz w:val="20"/>
          <w:szCs w:val="20"/>
        </w:rPr>
        <w:t>spletn</w:t>
      </w:r>
      <w:r w:rsidR="00B17F34" w:rsidRPr="00060CA0">
        <w:rPr>
          <w:rFonts w:ascii="Arial" w:hAnsi="Arial" w:cs="Arial"/>
          <w:color w:val="000000" w:themeColor="text1"/>
          <w:sz w:val="20"/>
          <w:szCs w:val="20"/>
        </w:rPr>
        <w:t>i</w:t>
      </w:r>
      <w:r w:rsidR="00CD4F44" w:rsidRPr="00060CA0">
        <w:rPr>
          <w:rFonts w:ascii="Arial" w:hAnsi="Arial" w:cs="Arial"/>
          <w:color w:val="000000" w:themeColor="text1"/>
          <w:sz w:val="20"/>
          <w:szCs w:val="20"/>
        </w:rPr>
        <w:t xml:space="preserve"> strani MKGP: </w:t>
      </w:r>
    </w:p>
    <w:p w:rsidR="00AD7697" w:rsidRPr="00060CA0" w:rsidRDefault="004D4CD2" w:rsidP="00060CA0">
      <w:p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hyperlink r:id="rId10" w:history="1">
        <w:r w:rsidR="00AD7697" w:rsidRPr="00060CA0">
          <w:rPr>
            <w:rStyle w:val="Hiperpovezava"/>
            <w:rFonts w:ascii="Arial" w:hAnsi="Arial" w:cs="Arial"/>
            <w:color w:val="000000" w:themeColor="text1"/>
            <w:sz w:val="20"/>
            <w:szCs w:val="20"/>
          </w:rPr>
          <w:t>https://www.gov.si/assets/ministrstva/MKGP/Dokumenti-/IK_zita_spec_potrj_maj_23.pdf</w:t>
        </w:r>
      </w:hyperlink>
      <w:r w:rsidR="00AD7697" w:rsidRPr="00060CA0">
        <w:rPr>
          <w:rFonts w:ascii="Arial" w:hAnsi="Arial" w:cs="Arial"/>
          <w:color w:val="000000" w:themeColor="text1"/>
          <w:sz w:val="20"/>
          <w:szCs w:val="20"/>
        </w:rPr>
        <w:t xml:space="preserve">.) </w:t>
      </w:r>
    </w:p>
    <w:p w:rsidR="00AD7697" w:rsidRPr="00060CA0" w:rsidRDefault="00AD7697" w:rsidP="00060CA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A21C5" w:rsidRDefault="00C913F8" w:rsidP="004A21C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</w:pPr>
      <w:r w:rsidRPr="00060CA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  <w:t>GLAVNE ZAHTEVE PRI PRIDELAVI</w:t>
      </w:r>
      <w:r w:rsidR="00CD4F44" w:rsidRPr="00060CA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  <w:t xml:space="preserve"> </w:t>
      </w:r>
      <w:r w:rsidR="00060CA0" w:rsidRPr="00060CA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  <w:t xml:space="preserve">PO </w:t>
      </w:r>
      <w:r w:rsidR="00CD4F44" w:rsidRPr="00060CA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  <w:t>SPECIFIKACIJI IK</w:t>
      </w:r>
      <w:r w:rsidR="00AD7697" w:rsidRPr="00060CA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  <w:t>:</w:t>
      </w:r>
    </w:p>
    <w:p w:rsidR="004A21C5" w:rsidRDefault="004A21C5" w:rsidP="004A21C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</w:pPr>
    </w:p>
    <w:p w:rsidR="004A21C5" w:rsidRPr="004A21C5" w:rsidRDefault="004A21C5" w:rsidP="004A21C5">
      <w:pPr>
        <w:pStyle w:val="Odstavekseznama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</w:pPr>
      <w:r w:rsidRPr="004A21C5">
        <w:rPr>
          <w:rFonts w:ascii="Arial" w:hAnsi="Arial" w:cs="Arial"/>
          <w:b/>
          <w:sz w:val="20"/>
          <w:szCs w:val="20"/>
        </w:rPr>
        <w:t>Površine:</w:t>
      </w:r>
    </w:p>
    <w:p w:rsidR="004A21C5" w:rsidRDefault="004A21C5" w:rsidP="004A21C5">
      <w:pPr>
        <w:pStyle w:val="Default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če </w:t>
      </w:r>
      <w:r w:rsidRPr="004A21C5">
        <w:rPr>
          <w:rFonts w:ascii="Arial" w:hAnsi="Arial" w:cs="Arial"/>
          <w:sz w:val="20"/>
          <w:szCs w:val="20"/>
        </w:rPr>
        <w:t xml:space="preserve">pridelovalec prideluje več vrst žit, lahko v </w:t>
      </w:r>
      <w:r>
        <w:rPr>
          <w:rFonts w:ascii="Arial" w:hAnsi="Arial" w:cs="Arial"/>
          <w:sz w:val="20"/>
          <w:szCs w:val="20"/>
        </w:rPr>
        <w:t xml:space="preserve">IK </w:t>
      </w:r>
      <w:r w:rsidRPr="004A21C5">
        <w:rPr>
          <w:rFonts w:ascii="Arial" w:hAnsi="Arial" w:cs="Arial"/>
          <w:sz w:val="20"/>
          <w:szCs w:val="20"/>
        </w:rPr>
        <w:t>vključi površin</w:t>
      </w:r>
      <w:r>
        <w:rPr>
          <w:rFonts w:ascii="Arial" w:hAnsi="Arial" w:cs="Arial"/>
          <w:sz w:val="20"/>
          <w:szCs w:val="20"/>
        </w:rPr>
        <w:t>e samo ene vrste žita ali pa več vrst žit,</w:t>
      </w:r>
    </w:p>
    <w:p w:rsidR="004A21C5" w:rsidRPr="004A21C5" w:rsidRDefault="004A21C5" w:rsidP="004A21C5">
      <w:pPr>
        <w:pStyle w:val="Default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4A21C5">
        <w:rPr>
          <w:rFonts w:ascii="Arial" w:hAnsi="Arial" w:cs="Arial"/>
          <w:sz w:val="20"/>
          <w:szCs w:val="20"/>
        </w:rPr>
        <w:t xml:space="preserve">shemo </w:t>
      </w:r>
      <w:r>
        <w:rPr>
          <w:rFonts w:ascii="Arial" w:hAnsi="Arial" w:cs="Arial"/>
          <w:sz w:val="20"/>
          <w:szCs w:val="20"/>
        </w:rPr>
        <w:t xml:space="preserve">IK </w:t>
      </w:r>
      <w:r w:rsidRPr="004A21C5">
        <w:rPr>
          <w:rFonts w:ascii="Arial" w:hAnsi="Arial" w:cs="Arial"/>
          <w:sz w:val="20"/>
          <w:szCs w:val="20"/>
        </w:rPr>
        <w:t xml:space="preserve">mora vključiti vse površine na katerih prideluje isto vrsto žita v tekočem letu in so te površine v njegovi lasti ali zakupu in je na njih vrisan GERK. </w:t>
      </w:r>
    </w:p>
    <w:p w:rsidR="009B5B2F" w:rsidRPr="00060CA0" w:rsidRDefault="00AD7697" w:rsidP="00060CA0">
      <w:pPr>
        <w:pStyle w:val="Odstavekseznama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</w:pPr>
      <w:r w:rsidRPr="00060CA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  <w:t>Kolobar:</w:t>
      </w:r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</w:t>
      </w:r>
    </w:p>
    <w:p w:rsidR="00C913F8" w:rsidRPr="00060CA0" w:rsidRDefault="009B5B2F" w:rsidP="00060CA0">
      <w:pPr>
        <w:pStyle w:val="Odstavekseznama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obvezen 5-letni načrt kolobarja,</w:t>
      </w:r>
      <w:r w:rsidR="00545C9E"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</w:t>
      </w:r>
    </w:p>
    <w:p w:rsidR="00C913F8" w:rsidRPr="00060CA0" w:rsidRDefault="009B5B2F" w:rsidP="00060CA0">
      <w:pPr>
        <w:pStyle w:val="Odstavekseznama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p</w:t>
      </w:r>
      <w:r w:rsidR="00AD7697"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repovedana pridelava iste vrste žita dvakrat zapored ali ajde trikrat zapored na isti površini</w:t>
      </w:r>
      <w:r w:rsidRPr="00060CA0">
        <w:rPr>
          <w:rFonts w:ascii="Arial" w:eastAsia="Calibri" w:hAnsi="Arial" w:cs="Arial"/>
          <w:color w:val="000000" w:themeColor="text1"/>
          <w:sz w:val="20"/>
          <w:szCs w:val="20"/>
        </w:rPr>
        <w:t>,</w:t>
      </w:r>
    </w:p>
    <w:p w:rsidR="00AD7697" w:rsidRPr="00060CA0" w:rsidRDefault="009B5B2F" w:rsidP="00060CA0">
      <w:pPr>
        <w:pStyle w:val="Odstavekseznama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060CA0">
        <w:rPr>
          <w:rFonts w:ascii="Arial" w:eastAsia="Calibri" w:hAnsi="Arial" w:cs="Arial"/>
          <w:color w:val="000000" w:themeColor="text1"/>
          <w:sz w:val="20"/>
          <w:szCs w:val="20"/>
        </w:rPr>
        <w:t xml:space="preserve">prepovedano </w:t>
      </w:r>
      <w:proofErr w:type="spellStart"/>
      <w:r w:rsidR="00AD7697" w:rsidRPr="00060CA0">
        <w:rPr>
          <w:rFonts w:ascii="Arial" w:eastAsia="Calibri" w:hAnsi="Arial" w:cs="Arial"/>
          <w:color w:val="000000" w:themeColor="text1"/>
          <w:sz w:val="20"/>
          <w:szCs w:val="20"/>
        </w:rPr>
        <w:t>dvopolje</w:t>
      </w:r>
      <w:proofErr w:type="spellEnd"/>
      <w:r w:rsidR="00AD7697" w:rsidRPr="00060CA0">
        <w:rPr>
          <w:rFonts w:ascii="Arial" w:eastAsia="Calibri" w:hAnsi="Arial" w:cs="Arial"/>
          <w:color w:val="000000" w:themeColor="text1"/>
          <w:sz w:val="20"/>
          <w:szCs w:val="20"/>
        </w:rPr>
        <w:t xml:space="preserve"> pšenice ali ječmena s koruzo</w:t>
      </w:r>
      <w:r w:rsidR="00AD7697"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. </w:t>
      </w:r>
    </w:p>
    <w:p w:rsidR="00C913F8" w:rsidRPr="00060CA0" w:rsidRDefault="00545C9E" w:rsidP="00060CA0">
      <w:pPr>
        <w:pStyle w:val="Odstavekseznama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060CA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  <w:t>Obdelava tal:</w:t>
      </w:r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</w:t>
      </w:r>
    </w:p>
    <w:p w:rsidR="00545C9E" w:rsidRPr="00060CA0" w:rsidRDefault="00545C9E" w:rsidP="00060CA0">
      <w:pPr>
        <w:pStyle w:val="Odstavekseznama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obvezna zadelava organskih ostankov v tla z oranjem ali mešanjem.</w:t>
      </w:r>
    </w:p>
    <w:p w:rsidR="00545C9E" w:rsidRPr="00060CA0" w:rsidRDefault="00AD7697" w:rsidP="00060CA0">
      <w:pPr>
        <w:pStyle w:val="Odstavekseznama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0CA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  <w:t>Gnojenje:</w:t>
      </w:r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</w:t>
      </w:r>
    </w:p>
    <w:p w:rsidR="00C913F8" w:rsidRPr="00060CA0" w:rsidRDefault="009B5B2F" w:rsidP="00060CA0">
      <w:pPr>
        <w:pStyle w:val="Odstavekseznama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p</w:t>
      </w:r>
      <w:r w:rsidR="00AD7697"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repovedano je gnojenje z </w:t>
      </w:r>
      <w:proofErr w:type="spellStart"/>
      <w:r w:rsidR="00AD7697"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digestatom</w:t>
      </w:r>
      <w:proofErr w:type="spellEnd"/>
      <w:r w:rsidR="00AD7697"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ali kompostom iz komunalnih čistilnih naprav</w:t>
      </w:r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,</w:t>
      </w:r>
      <w:r w:rsidR="00AD7697"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</w:t>
      </w:r>
    </w:p>
    <w:p w:rsidR="00C913F8" w:rsidRPr="00060CA0" w:rsidRDefault="009B5B2F" w:rsidP="00060CA0">
      <w:pPr>
        <w:pStyle w:val="Odstavekseznama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p</w:t>
      </w:r>
      <w:r w:rsidR="00545C9E"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repovedano </w:t>
      </w:r>
      <w:r w:rsidR="00AD7697" w:rsidRPr="00060CA0">
        <w:rPr>
          <w:rFonts w:ascii="Arial" w:eastAsia="Calibri" w:hAnsi="Arial" w:cs="Arial"/>
          <w:color w:val="000000" w:themeColor="text1"/>
          <w:sz w:val="20"/>
          <w:szCs w:val="20"/>
        </w:rPr>
        <w:t>gnojenje pšenice, rži, ječmena, ovsa in pire z gnojili, ki vsebujejo duši</w:t>
      </w:r>
      <w:r w:rsidRPr="00060CA0">
        <w:rPr>
          <w:rFonts w:ascii="Arial" w:eastAsia="Calibri" w:hAnsi="Arial" w:cs="Arial"/>
          <w:color w:val="000000" w:themeColor="text1"/>
          <w:sz w:val="20"/>
          <w:szCs w:val="20"/>
        </w:rPr>
        <w:t>k vsaj štiri tedne pred žetvijo,</w:t>
      </w:r>
      <w:r w:rsidR="00AD7697" w:rsidRPr="00060CA0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</w:p>
    <w:p w:rsidR="00AD7697" w:rsidRPr="00060CA0" w:rsidRDefault="006F349A" w:rsidP="00060CA0">
      <w:pPr>
        <w:pStyle w:val="Odstavekseznama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0CA0">
        <w:rPr>
          <w:rFonts w:ascii="Arial" w:eastAsia="Calibri" w:hAnsi="Arial" w:cs="Arial"/>
          <w:color w:val="000000" w:themeColor="text1"/>
          <w:sz w:val="20"/>
          <w:szCs w:val="20"/>
        </w:rPr>
        <w:t>pri žitih pred dognojevanjem obvezna analiza dušika v tleh ali rastlinah (</w:t>
      </w:r>
      <w:r w:rsidR="0071394C" w:rsidRPr="00060CA0">
        <w:rPr>
          <w:rFonts w:ascii="Arial" w:eastAsia="Calibri" w:hAnsi="Arial" w:cs="Arial"/>
          <w:color w:val="000000" w:themeColor="text1"/>
          <w:sz w:val="20"/>
          <w:szCs w:val="20"/>
        </w:rPr>
        <w:t xml:space="preserve">laboratorijska analiza ali </w:t>
      </w:r>
      <w:r w:rsidRPr="00060CA0">
        <w:rPr>
          <w:rFonts w:ascii="Arial" w:eastAsia="Calibri" w:hAnsi="Arial" w:cs="Arial"/>
          <w:color w:val="000000" w:themeColor="text1"/>
          <w:sz w:val="20"/>
          <w:szCs w:val="20"/>
        </w:rPr>
        <w:t xml:space="preserve">hitri talni nitratni test pred 1. dognojevanjem ali hitri rastlinski nitratni test </w:t>
      </w:r>
      <w:r w:rsidR="0071394C" w:rsidRPr="00060CA0">
        <w:rPr>
          <w:rFonts w:ascii="Arial" w:eastAsia="Calibri" w:hAnsi="Arial" w:cs="Arial"/>
          <w:color w:val="000000" w:themeColor="text1"/>
          <w:sz w:val="20"/>
          <w:szCs w:val="20"/>
        </w:rPr>
        <w:t xml:space="preserve">za </w:t>
      </w:r>
      <w:r w:rsidRPr="00060CA0">
        <w:rPr>
          <w:rFonts w:ascii="Arial" w:eastAsia="Calibri" w:hAnsi="Arial" w:cs="Arial"/>
          <w:color w:val="000000" w:themeColor="text1"/>
          <w:sz w:val="20"/>
          <w:szCs w:val="20"/>
        </w:rPr>
        <w:t>2. in 3. dognojevanje).</w:t>
      </w:r>
    </w:p>
    <w:p w:rsidR="00C913F8" w:rsidRPr="00060CA0" w:rsidRDefault="00545C9E" w:rsidP="00060CA0">
      <w:pPr>
        <w:pStyle w:val="Odstavekseznama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0CA0">
        <w:rPr>
          <w:rFonts w:ascii="Arial" w:eastAsia="Calibri" w:hAnsi="Arial" w:cs="Arial"/>
          <w:b/>
          <w:color w:val="000000" w:themeColor="text1"/>
          <w:sz w:val="20"/>
          <w:szCs w:val="20"/>
        </w:rPr>
        <w:t>Varstvo rastlin</w:t>
      </w:r>
      <w:r w:rsidR="00AD7697" w:rsidRPr="00060CA0">
        <w:rPr>
          <w:rFonts w:ascii="Arial" w:eastAsia="Calibri" w:hAnsi="Arial" w:cs="Arial"/>
          <w:color w:val="000000" w:themeColor="text1"/>
          <w:sz w:val="20"/>
          <w:szCs w:val="20"/>
        </w:rPr>
        <w:t xml:space="preserve">: </w:t>
      </w:r>
    </w:p>
    <w:p w:rsidR="00C913F8" w:rsidRPr="00060CA0" w:rsidRDefault="009B5B2F" w:rsidP="00060CA0">
      <w:pPr>
        <w:pStyle w:val="Odstavekseznama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0CA0">
        <w:rPr>
          <w:rFonts w:ascii="Arial" w:hAnsi="Arial" w:cs="Arial"/>
          <w:color w:val="000000" w:themeColor="text1"/>
          <w:sz w:val="20"/>
          <w:szCs w:val="20"/>
        </w:rPr>
        <w:t>u</w:t>
      </w:r>
      <w:r w:rsidR="00AD7697" w:rsidRPr="00060CA0">
        <w:rPr>
          <w:rFonts w:ascii="Arial" w:hAnsi="Arial" w:cs="Arial"/>
          <w:color w:val="000000" w:themeColor="text1"/>
          <w:sz w:val="20"/>
          <w:szCs w:val="20"/>
        </w:rPr>
        <w:t>porabljajo</w:t>
      </w:r>
      <w:r w:rsidR="00545C9E" w:rsidRPr="00060CA0">
        <w:rPr>
          <w:rFonts w:ascii="Arial" w:hAnsi="Arial" w:cs="Arial"/>
          <w:color w:val="000000" w:themeColor="text1"/>
          <w:sz w:val="20"/>
          <w:szCs w:val="20"/>
        </w:rPr>
        <w:t xml:space="preserve"> se lahko</w:t>
      </w:r>
      <w:r w:rsidR="00AD7697" w:rsidRPr="00060CA0">
        <w:rPr>
          <w:rFonts w:ascii="Arial" w:hAnsi="Arial" w:cs="Arial"/>
          <w:color w:val="000000" w:themeColor="text1"/>
          <w:sz w:val="20"/>
          <w:szCs w:val="20"/>
        </w:rPr>
        <w:t xml:space="preserve"> le FFS, ki so v Sloveniji dovoljena v int</w:t>
      </w:r>
      <w:r w:rsidRPr="00060CA0">
        <w:rPr>
          <w:rFonts w:ascii="Arial" w:hAnsi="Arial" w:cs="Arial"/>
          <w:color w:val="000000" w:themeColor="text1"/>
          <w:sz w:val="20"/>
          <w:szCs w:val="20"/>
        </w:rPr>
        <w:t>egrirani ali ekološki pridelavi,</w:t>
      </w:r>
      <w:r w:rsidR="00AD7697" w:rsidRPr="00060CA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C913F8" w:rsidRPr="00060CA0" w:rsidRDefault="009B5B2F" w:rsidP="00060CA0">
      <w:pPr>
        <w:pStyle w:val="Odstavekseznama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0CA0">
        <w:rPr>
          <w:rFonts w:ascii="Arial" w:eastAsia="Calibri" w:hAnsi="Arial" w:cs="Arial"/>
          <w:color w:val="000000" w:themeColor="text1"/>
          <w:sz w:val="20"/>
          <w:szCs w:val="20"/>
        </w:rPr>
        <w:t>p</w:t>
      </w:r>
      <w:r w:rsidR="00545C9E" w:rsidRPr="00060CA0">
        <w:rPr>
          <w:rFonts w:ascii="Arial" w:eastAsia="Calibri" w:hAnsi="Arial" w:cs="Arial"/>
          <w:color w:val="000000" w:themeColor="text1"/>
          <w:sz w:val="20"/>
          <w:szCs w:val="20"/>
        </w:rPr>
        <w:t>ri pšenici, rži, ječmenu, ovsu, piri in koruzi je obv</w:t>
      </w:r>
      <w:r w:rsidRPr="00060CA0">
        <w:rPr>
          <w:rFonts w:ascii="Arial" w:eastAsia="Calibri" w:hAnsi="Arial" w:cs="Arial"/>
          <w:color w:val="000000" w:themeColor="text1"/>
          <w:sz w:val="20"/>
          <w:szCs w:val="20"/>
        </w:rPr>
        <w:t xml:space="preserve">ezna uporaba </w:t>
      </w:r>
      <w:proofErr w:type="spellStart"/>
      <w:r w:rsidRPr="00060CA0">
        <w:rPr>
          <w:rFonts w:ascii="Arial" w:eastAsia="Calibri" w:hAnsi="Arial" w:cs="Arial"/>
          <w:color w:val="000000" w:themeColor="text1"/>
          <w:sz w:val="20"/>
          <w:szCs w:val="20"/>
        </w:rPr>
        <w:t>tretiranega</w:t>
      </w:r>
      <w:proofErr w:type="spellEnd"/>
      <w:r w:rsidRPr="00060CA0">
        <w:rPr>
          <w:rFonts w:ascii="Arial" w:eastAsia="Calibri" w:hAnsi="Arial" w:cs="Arial"/>
          <w:color w:val="000000" w:themeColor="text1"/>
          <w:sz w:val="20"/>
          <w:szCs w:val="20"/>
        </w:rPr>
        <w:t xml:space="preserve"> semena,</w:t>
      </w:r>
    </w:p>
    <w:p w:rsidR="00C913F8" w:rsidRPr="00060CA0" w:rsidRDefault="009B5B2F" w:rsidP="00060CA0">
      <w:pPr>
        <w:pStyle w:val="Odstavekseznama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0CA0">
        <w:rPr>
          <w:rFonts w:ascii="Arial" w:hAnsi="Arial" w:cs="Arial"/>
          <w:color w:val="000000" w:themeColor="text1"/>
          <w:sz w:val="20"/>
          <w:szCs w:val="20"/>
        </w:rPr>
        <w:t>p</w:t>
      </w:r>
      <w:r w:rsidR="00AD7697" w:rsidRPr="00060CA0">
        <w:rPr>
          <w:rFonts w:ascii="Arial" w:hAnsi="Arial" w:cs="Arial"/>
          <w:color w:val="000000" w:themeColor="text1"/>
          <w:sz w:val="20"/>
          <w:szCs w:val="20"/>
        </w:rPr>
        <w:t xml:space="preserve">repovedana je uporaba sredstev za </w:t>
      </w:r>
      <w:proofErr w:type="spellStart"/>
      <w:r w:rsidR="00AD7697" w:rsidRPr="00060CA0">
        <w:rPr>
          <w:rFonts w:ascii="Arial" w:hAnsi="Arial" w:cs="Arial"/>
          <w:color w:val="000000" w:themeColor="text1"/>
          <w:sz w:val="20"/>
          <w:szCs w:val="20"/>
        </w:rPr>
        <w:t>desikacijo</w:t>
      </w:r>
      <w:proofErr w:type="spellEnd"/>
      <w:r w:rsidR="00AD7697" w:rsidRPr="00060CA0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</w:p>
    <w:p w:rsidR="00C913F8" w:rsidRPr="00060CA0" w:rsidRDefault="009B5B2F" w:rsidP="00060CA0">
      <w:pPr>
        <w:pStyle w:val="Odstavekseznama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060CA0">
        <w:rPr>
          <w:rFonts w:ascii="Arial" w:hAnsi="Arial" w:cs="Arial"/>
          <w:color w:val="000000" w:themeColor="text1"/>
          <w:sz w:val="20"/>
          <w:szCs w:val="20"/>
        </w:rPr>
        <w:t>p</w:t>
      </w:r>
      <w:r w:rsidR="00AD7697" w:rsidRPr="00060CA0">
        <w:rPr>
          <w:rFonts w:ascii="Arial" w:hAnsi="Arial" w:cs="Arial"/>
          <w:color w:val="000000" w:themeColor="text1"/>
          <w:sz w:val="20"/>
          <w:szCs w:val="20"/>
        </w:rPr>
        <w:t>iretroid</w:t>
      </w:r>
      <w:r w:rsidR="00545C9E" w:rsidRPr="00060CA0">
        <w:rPr>
          <w:rFonts w:ascii="Arial" w:hAnsi="Arial" w:cs="Arial"/>
          <w:color w:val="000000" w:themeColor="text1"/>
          <w:sz w:val="20"/>
          <w:szCs w:val="20"/>
        </w:rPr>
        <w:t>e</w:t>
      </w:r>
      <w:proofErr w:type="spellEnd"/>
      <w:r w:rsidR="00545C9E" w:rsidRPr="00060CA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60CA0">
        <w:rPr>
          <w:rFonts w:ascii="Arial" w:hAnsi="Arial" w:cs="Arial"/>
          <w:color w:val="000000" w:themeColor="text1"/>
          <w:sz w:val="20"/>
          <w:szCs w:val="20"/>
        </w:rPr>
        <w:t>lahko uporabimo le enkrat letno,</w:t>
      </w:r>
      <w:r w:rsidR="00AD7697" w:rsidRPr="00060CA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C913F8" w:rsidRPr="00060CA0" w:rsidRDefault="00C913F8" w:rsidP="00060CA0">
      <w:pPr>
        <w:pStyle w:val="Odstavekseznama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0CA0">
        <w:rPr>
          <w:rFonts w:ascii="Arial" w:hAnsi="Arial" w:cs="Arial"/>
          <w:color w:val="000000" w:themeColor="text1"/>
          <w:sz w:val="20"/>
          <w:szCs w:val="20"/>
        </w:rPr>
        <w:t>o</w:t>
      </w:r>
      <w:r w:rsidR="00545C9E" w:rsidRPr="00060CA0">
        <w:rPr>
          <w:rFonts w:ascii="Arial" w:hAnsi="Arial" w:cs="Arial"/>
          <w:color w:val="000000" w:themeColor="text1"/>
          <w:sz w:val="20"/>
          <w:szCs w:val="20"/>
        </w:rPr>
        <w:t xml:space="preserve">bvezno </w:t>
      </w:r>
      <w:proofErr w:type="spellStart"/>
      <w:r w:rsidR="009B5B2F" w:rsidRPr="00060CA0">
        <w:rPr>
          <w:rFonts w:ascii="Arial" w:hAnsi="Arial" w:cs="Arial"/>
          <w:color w:val="000000" w:themeColor="text1"/>
          <w:sz w:val="20"/>
          <w:szCs w:val="20"/>
        </w:rPr>
        <w:t>tretiranje</w:t>
      </w:r>
      <w:proofErr w:type="spellEnd"/>
      <w:r w:rsidR="009B5B2F" w:rsidRPr="00060CA0">
        <w:rPr>
          <w:rFonts w:ascii="Arial" w:hAnsi="Arial" w:cs="Arial"/>
          <w:color w:val="000000" w:themeColor="text1"/>
          <w:sz w:val="20"/>
          <w:szCs w:val="20"/>
        </w:rPr>
        <w:t xml:space="preserve"> proti boleznim klasa,</w:t>
      </w:r>
    </w:p>
    <w:p w:rsidR="00545C9E" w:rsidRPr="00060CA0" w:rsidRDefault="009B5B2F" w:rsidP="00060CA0">
      <w:pPr>
        <w:pStyle w:val="Odstavekseznama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0CA0">
        <w:rPr>
          <w:rFonts w:ascii="Arial" w:hAnsi="Arial" w:cs="Arial"/>
          <w:color w:val="000000" w:themeColor="text1"/>
          <w:sz w:val="20"/>
          <w:szCs w:val="20"/>
        </w:rPr>
        <w:t>p</w:t>
      </w:r>
      <w:r w:rsidR="00C7457A">
        <w:rPr>
          <w:rFonts w:ascii="Arial" w:hAnsi="Arial" w:cs="Arial"/>
          <w:color w:val="000000" w:themeColor="text1"/>
          <w:sz w:val="20"/>
          <w:szCs w:val="20"/>
        </w:rPr>
        <w:t>ri ajdi sta obvezni dve</w:t>
      </w:r>
      <w:r w:rsidR="00545C9E" w:rsidRPr="00060CA0">
        <w:rPr>
          <w:rFonts w:ascii="Arial" w:hAnsi="Arial" w:cs="Arial"/>
          <w:color w:val="000000" w:themeColor="text1"/>
          <w:sz w:val="20"/>
          <w:szCs w:val="20"/>
        </w:rPr>
        <w:t xml:space="preserve"> slep</w:t>
      </w:r>
      <w:r w:rsidR="00C7457A">
        <w:rPr>
          <w:rFonts w:ascii="Arial" w:hAnsi="Arial" w:cs="Arial"/>
          <w:color w:val="000000" w:themeColor="text1"/>
          <w:sz w:val="20"/>
          <w:szCs w:val="20"/>
        </w:rPr>
        <w:t>i</w:t>
      </w:r>
      <w:r w:rsidR="00545C9E" w:rsidRPr="00060CA0">
        <w:rPr>
          <w:rFonts w:ascii="Arial" w:hAnsi="Arial" w:cs="Arial"/>
          <w:color w:val="000000" w:themeColor="text1"/>
          <w:sz w:val="20"/>
          <w:szCs w:val="20"/>
        </w:rPr>
        <w:t xml:space="preserve"> setv</w:t>
      </w:r>
      <w:r w:rsidR="00C7457A">
        <w:rPr>
          <w:rFonts w:ascii="Arial" w:hAnsi="Arial" w:cs="Arial"/>
          <w:color w:val="000000" w:themeColor="text1"/>
          <w:sz w:val="20"/>
          <w:szCs w:val="20"/>
        </w:rPr>
        <w:t>i</w:t>
      </w:r>
      <w:r w:rsidR="00545C9E" w:rsidRPr="00060CA0">
        <w:rPr>
          <w:rFonts w:ascii="Arial" w:hAnsi="Arial" w:cs="Arial"/>
          <w:color w:val="000000" w:themeColor="text1"/>
          <w:sz w:val="20"/>
          <w:szCs w:val="20"/>
        </w:rPr>
        <w:t xml:space="preserve"> in mehansko zatiranje plevelov.</w:t>
      </w:r>
    </w:p>
    <w:p w:rsidR="00C913F8" w:rsidRPr="00060CA0" w:rsidRDefault="00AD7697" w:rsidP="00060CA0">
      <w:pPr>
        <w:pStyle w:val="Odstavekseznama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060CA0">
        <w:rPr>
          <w:rFonts w:ascii="Arial" w:hAnsi="Arial" w:cs="Arial"/>
          <w:b/>
          <w:color w:val="000000" w:themeColor="text1"/>
          <w:sz w:val="20"/>
          <w:szCs w:val="20"/>
        </w:rPr>
        <w:t>Mikotoksini:</w:t>
      </w:r>
      <w:r w:rsidRPr="00060CA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AD7697" w:rsidRPr="00060CA0" w:rsidRDefault="00AD7697" w:rsidP="00060CA0">
      <w:pPr>
        <w:pStyle w:val="Odstavekseznama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060CA0">
        <w:rPr>
          <w:rFonts w:ascii="Arial" w:hAnsi="Arial" w:cs="Arial"/>
          <w:color w:val="000000" w:themeColor="text1"/>
          <w:sz w:val="20"/>
          <w:szCs w:val="20"/>
        </w:rPr>
        <w:t>v</w:t>
      </w:r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času žetve je pri žitih obvezna meritev </w:t>
      </w:r>
      <w:proofErr w:type="spellStart"/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deoksiniva</w:t>
      </w:r>
      <w:r w:rsidR="00545C9E"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lenola</w:t>
      </w:r>
      <w:proofErr w:type="spellEnd"/>
      <w:r w:rsidR="00545C9E"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(DON).</w:t>
      </w:r>
    </w:p>
    <w:p w:rsidR="00C913F8" w:rsidRPr="00060CA0" w:rsidRDefault="00AD7697" w:rsidP="00060CA0">
      <w:pPr>
        <w:pStyle w:val="Odstavekseznama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060CA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  <w:t>Alkaloidi:</w:t>
      </w:r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</w:t>
      </w:r>
    </w:p>
    <w:p w:rsidR="00C913F8" w:rsidRPr="00060CA0" w:rsidRDefault="00AD7697" w:rsidP="00060CA0">
      <w:pPr>
        <w:pStyle w:val="Odstavekseznama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pri ajdi se za zmanjšano prisotnost alkaloidov </w:t>
      </w:r>
      <w:r w:rsidRPr="00060CA0">
        <w:rPr>
          <w:rFonts w:ascii="Arial" w:hAnsi="Arial" w:cs="Arial"/>
          <w:bCs/>
          <w:color w:val="000000" w:themeColor="text1"/>
          <w:sz w:val="20"/>
          <w:szCs w:val="20"/>
        </w:rPr>
        <w:t xml:space="preserve">pred spomladansko setvijo ajde opravita vsaj </w:t>
      </w:r>
      <w:r w:rsidR="00C913F8" w:rsidRPr="00060CA0">
        <w:rPr>
          <w:rFonts w:ascii="Arial" w:hAnsi="Arial" w:cs="Arial"/>
          <w:bCs/>
          <w:color w:val="000000" w:themeColor="text1"/>
          <w:sz w:val="20"/>
          <w:szCs w:val="20"/>
        </w:rPr>
        <w:t>dve slepi setvi,</w:t>
      </w:r>
    </w:p>
    <w:p w:rsidR="00AD7697" w:rsidRPr="00060CA0" w:rsidRDefault="00C7457A" w:rsidP="00060CA0">
      <w:pPr>
        <w:pStyle w:val="Odstavekseznama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v</w:t>
      </w:r>
      <w:r w:rsidRPr="00060CA0">
        <w:rPr>
          <w:rFonts w:ascii="Arial" w:hAnsi="Arial" w:cs="Arial"/>
          <w:bCs/>
          <w:color w:val="000000" w:themeColor="text1"/>
          <w:sz w:val="20"/>
          <w:szCs w:val="20"/>
        </w:rPr>
        <w:t xml:space="preserve"> času rasti </w:t>
      </w:r>
      <w:r w:rsidR="00AD7697" w:rsidRPr="00060CA0">
        <w:rPr>
          <w:rFonts w:ascii="Arial" w:hAnsi="Arial" w:cs="Arial"/>
          <w:bCs/>
          <w:color w:val="000000" w:themeColor="text1"/>
          <w:sz w:val="20"/>
          <w:szCs w:val="20"/>
        </w:rPr>
        <w:t>obvezno mehansko odstranjevanje plevel</w:t>
      </w:r>
      <w:r w:rsidR="000F3940">
        <w:rPr>
          <w:rFonts w:ascii="Arial" w:hAnsi="Arial" w:cs="Arial"/>
          <w:bCs/>
          <w:color w:val="000000" w:themeColor="text1"/>
          <w:sz w:val="20"/>
          <w:szCs w:val="20"/>
        </w:rPr>
        <w:t>ov</w:t>
      </w:r>
      <w:r w:rsidR="00AD7697" w:rsidRPr="00060CA0">
        <w:rPr>
          <w:rFonts w:ascii="Arial" w:hAnsi="Arial" w:cs="Arial"/>
          <w:bCs/>
          <w:color w:val="000000" w:themeColor="text1"/>
          <w:sz w:val="20"/>
          <w:szCs w:val="20"/>
        </w:rPr>
        <w:t xml:space="preserve"> ter ročno odstranjevanje kristavca.</w:t>
      </w:r>
    </w:p>
    <w:p w:rsidR="00C913F8" w:rsidRPr="00060CA0" w:rsidRDefault="00AD7697" w:rsidP="00060CA0">
      <w:pPr>
        <w:pStyle w:val="Odstavekseznama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060CA0">
        <w:rPr>
          <w:rFonts w:ascii="Arial" w:hAnsi="Arial" w:cs="Arial"/>
          <w:b/>
          <w:bCs/>
          <w:color w:val="000000" w:themeColor="text1"/>
          <w:sz w:val="20"/>
          <w:szCs w:val="20"/>
        </w:rPr>
        <w:t>Parametri kakovosti:</w:t>
      </w:r>
      <w:r w:rsidRPr="00060CA0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</w:p>
    <w:p w:rsidR="00C913F8" w:rsidRPr="00060CA0" w:rsidRDefault="00545C9E" w:rsidP="00060CA0">
      <w:pPr>
        <w:pStyle w:val="Odstavekseznama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060CA0">
        <w:rPr>
          <w:rFonts w:ascii="Arial" w:hAnsi="Arial" w:cs="Arial"/>
          <w:bCs/>
          <w:color w:val="000000" w:themeColor="text1"/>
          <w:sz w:val="20"/>
          <w:szCs w:val="20"/>
        </w:rPr>
        <w:t>obvezn</w:t>
      </w:r>
      <w:r w:rsidR="009B5B2F" w:rsidRPr="00060CA0">
        <w:rPr>
          <w:rFonts w:ascii="Arial" w:hAnsi="Arial" w:cs="Arial"/>
          <w:bCs/>
          <w:color w:val="000000" w:themeColor="text1"/>
          <w:sz w:val="20"/>
          <w:szCs w:val="20"/>
        </w:rPr>
        <w:t xml:space="preserve">a je </w:t>
      </w:r>
      <w:r w:rsidRPr="00060CA0">
        <w:rPr>
          <w:rFonts w:ascii="Arial" w:hAnsi="Arial" w:cs="Arial"/>
          <w:bCs/>
          <w:color w:val="000000" w:themeColor="text1"/>
          <w:sz w:val="20"/>
          <w:szCs w:val="20"/>
        </w:rPr>
        <w:t>kontrol</w:t>
      </w:r>
      <w:r w:rsidR="009B5B2F" w:rsidRPr="00060CA0">
        <w:rPr>
          <w:rFonts w:ascii="Arial" w:hAnsi="Arial" w:cs="Arial"/>
          <w:bCs/>
          <w:color w:val="000000" w:themeColor="text1"/>
          <w:sz w:val="20"/>
          <w:szCs w:val="20"/>
        </w:rPr>
        <w:t>a parametrov</w:t>
      </w:r>
      <w:r w:rsidRPr="00060CA0">
        <w:rPr>
          <w:rFonts w:ascii="Arial" w:hAnsi="Arial" w:cs="Arial"/>
          <w:bCs/>
          <w:color w:val="000000" w:themeColor="text1"/>
          <w:sz w:val="20"/>
          <w:szCs w:val="20"/>
        </w:rPr>
        <w:t xml:space="preserve"> kakovosti</w:t>
      </w:r>
      <w:r w:rsidR="00C913F8" w:rsidRPr="00060CA0">
        <w:rPr>
          <w:rFonts w:ascii="Arial" w:hAnsi="Arial" w:cs="Arial"/>
          <w:bCs/>
          <w:color w:val="000000" w:themeColor="text1"/>
          <w:sz w:val="20"/>
          <w:szCs w:val="20"/>
        </w:rPr>
        <w:t>,</w:t>
      </w:r>
    </w:p>
    <w:p w:rsidR="00AD7697" w:rsidRPr="00060CA0" w:rsidRDefault="009B5B2F" w:rsidP="00060CA0">
      <w:pPr>
        <w:pStyle w:val="Odstavekseznama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060CA0">
        <w:rPr>
          <w:rFonts w:ascii="Arial" w:hAnsi="Arial" w:cs="Arial"/>
          <w:bCs/>
          <w:color w:val="000000" w:themeColor="text1"/>
          <w:sz w:val="20"/>
          <w:szCs w:val="20"/>
        </w:rPr>
        <w:t xml:space="preserve">pšenica: </w:t>
      </w:r>
      <w:r w:rsidR="00C913F8" w:rsidRPr="00060CA0">
        <w:rPr>
          <w:rFonts w:ascii="Arial" w:hAnsi="Arial" w:cs="Arial"/>
          <w:bCs/>
          <w:color w:val="000000" w:themeColor="text1"/>
          <w:sz w:val="20"/>
          <w:szCs w:val="20"/>
        </w:rPr>
        <w:t xml:space="preserve">beljakovine </w:t>
      </w:r>
      <w:r w:rsidRPr="00060CA0">
        <w:rPr>
          <w:rFonts w:ascii="Arial" w:hAnsi="Arial" w:cs="Arial"/>
          <w:bCs/>
          <w:color w:val="000000" w:themeColor="text1"/>
          <w:sz w:val="20"/>
          <w:szCs w:val="20"/>
        </w:rPr>
        <w:t>min 11,6% v suhi snovi, hektolitrska masa min 76</w:t>
      </w:r>
      <w:r w:rsidR="00C913F8" w:rsidRPr="00060CA0">
        <w:rPr>
          <w:rFonts w:ascii="Arial" w:hAnsi="Arial" w:cs="Arial"/>
          <w:bCs/>
          <w:color w:val="000000" w:themeColor="text1"/>
          <w:sz w:val="20"/>
          <w:szCs w:val="20"/>
        </w:rPr>
        <w:t xml:space="preserve"> kg/hl, padno število nad 220 s</w:t>
      </w:r>
      <w:r w:rsidRPr="00060CA0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9B5B2F" w:rsidRPr="00060CA0" w:rsidRDefault="009B5B2F" w:rsidP="00060CA0">
      <w:pPr>
        <w:pStyle w:val="Odstavekseznama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060CA0">
        <w:rPr>
          <w:rFonts w:ascii="Arial" w:hAnsi="Arial" w:cs="Arial"/>
          <w:b/>
          <w:bCs/>
          <w:color w:val="000000" w:themeColor="text1"/>
          <w:sz w:val="20"/>
          <w:szCs w:val="20"/>
        </w:rPr>
        <w:t>Skladiščenje:</w:t>
      </w:r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</w:t>
      </w:r>
    </w:p>
    <w:p w:rsidR="00C913F8" w:rsidRPr="00060CA0" w:rsidRDefault="009B5B2F" w:rsidP="00060CA0">
      <w:pPr>
        <w:pStyle w:val="Odstavekseznama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ločeno skladiščenje pridelkov IK</w:t>
      </w:r>
      <w:r w:rsidR="00C913F8"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od pridelkov, ki niso IK</w:t>
      </w:r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,</w:t>
      </w:r>
    </w:p>
    <w:p w:rsidR="009B5B2F" w:rsidRPr="00060CA0" w:rsidRDefault="009B5B2F" w:rsidP="00060CA0">
      <w:pPr>
        <w:pStyle w:val="Odstavekseznama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prepovedana kapljična dezinsekcija žit.</w:t>
      </w:r>
    </w:p>
    <w:p w:rsidR="0030246A" w:rsidRPr="00060CA0" w:rsidRDefault="0030246A" w:rsidP="00060CA0">
      <w:pPr>
        <w:pStyle w:val="Odstavekseznama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060CA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  <w:t>Evidence:</w:t>
      </w:r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</w:t>
      </w:r>
    </w:p>
    <w:p w:rsidR="0030246A" w:rsidRPr="00060CA0" w:rsidRDefault="0030246A" w:rsidP="00060CA0">
      <w:pPr>
        <w:pStyle w:val="Odstavekseznama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za vse faze in postopke pridelave se vodijo evidence in hranijo potrdila (npr. rezultati meritev vsebnosti dušika v tleh ali rastlini, o nabavi ali </w:t>
      </w:r>
      <w:proofErr w:type="spellStart"/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tretiranju</w:t>
      </w:r>
      <w:proofErr w:type="spellEnd"/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semena).</w:t>
      </w:r>
    </w:p>
    <w:p w:rsidR="004A21C5" w:rsidRDefault="004A21C5">
      <w:pPr>
        <w:spacing w:line="259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  <w:br w:type="page"/>
      </w:r>
    </w:p>
    <w:p w:rsidR="00D01453" w:rsidRPr="00060CA0" w:rsidRDefault="00C91CFA" w:rsidP="00060CA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060CA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  <w:lastRenderedPageBreak/>
        <w:t>C</w:t>
      </w:r>
      <w:bookmarkStart w:id="0" w:name="_GoBack"/>
      <w:bookmarkEnd w:id="0"/>
      <w:r w:rsidRPr="00060CA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  <w:t>ERTIFICIRANJE</w:t>
      </w:r>
      <w:r w:rsidR="005846C6" w:rsidRPr="00060CA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  <w:t>:</w:t>
      </w:r>
      <w:r w:rsidR="005846C6"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</w:t>
      </w:r>
    </w:p>
    <w:p w:rsidR="00CD4F44" w:rsidRPr="00060CA0" w:rsidRDefault="00CD4F44" w:rsidP="00060CA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</w:p>
    <w:p w:rsidR="00C91CFA" w:rsidRPr="00060CA0" w:rsidRDefault="005846C6" w:rsidP="00060CA0">
      <w:pPr>
        <w:pStyle w:val="Odstavekseznama"/>
        <w:numPr>
          <w:ilvl w:val="0"/>
          <w:numId w:val="2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pred uporabo označbe in zaščitnega znaka IK za označevanje pridelkov in izdelkov iz žit in ajde, se morajo proizvajalci certificira</w:t>
      </w:r>
      <w:r w:rsidR="00D01453"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ti pri certifikacijskih organih,</w:t>
      </w:r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</w:t>
      </w:r>
    </w:p>
    <w:p w:rsidR="00C91CFA" w:rsidRPr="00060CA0" w:rsidRDefault="005846C6" w:rsidP="00060CA0">
      <w:pPr>
        <w:pStyle w:val="Odstavekseznama"/>
        <w:numPr>
          <w:ilvl w:val="0"/>
          <w:numId w:val="2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v postopek certificiranja se je treba prijaviti pri enem izmed</w:t>
      </w:r>
      <w:r w:rsidR="00C91CFA"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certifikacijskih organov:</w:t>
      </w:r>
    </w:p>
    <w:p w:rsidR="00C91CFA" w:rsidRPr="00060CA0" w:rsidRDefault="005846C6" w:rsidP="00060CA0">
      <w:pPr>
        <w:pStyle w:val="Odstavekseznama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proofErr w:type="spellStart"/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Bureau</w:t>
      </w:r>
      <w:proofErr w:type="spellEnd"/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</w:t>
      </w:r>
      <w:proofErr w:type="spellStart"/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Veritas</w:t>
      </w:r>
      <w:proofErr w:type="spellEnd"/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d.o.o., </w:t>
      </w:r>
      <w:r w:rsidR="00D728B3"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Linhartova cesta 49a, Ljubljana, tel. 01/47 57 600,</w:t>
      </w:r>
    </w:p>
    <w:p w:rsidR="00C91CFA" w:rsidRPr="00060CA0" w:rsidRDefault="005846C6" w:rsidP="00060CA0">
      <w:pPr>
        <w:pStyle w:val="Odstavekseznama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Inštitut za kontrolo in certifikacijo v kmetijstvu in gozdarstvu Maribor (Inštitut KON-CERT)</w:t>
      </w:r>
      <w:r w:rsidR="00D728B3"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, Vinarska ulica 14, Maribor, tel.</w:t>
      </w:r>
      <w:r w:rsidR="00823CE9"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02/22 84 952,</w:t>
      </w:r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</w:t>
      </w:r>
    </w:p>
    <w:p w:rsidR="005846C6" w:rsidRPr="00060CA0" w:rsidRDefault="005846C6" w:rsidP="00060CA0">
      <w:pPr>
        <w:pStyle w:val="Odstavekseznama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Inštitut za kontrolo in certifikacijo U</w:t>
      </w:r>
      <w:r w:rsidR="00D01453"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niverze v Mariboru (IKC UM),</w:t>
      </w:r>
      <w:r w:rsidR="00C25981"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Pivola 8, Hoče, tel. 02/ 61 30 831, 02/61 30 832.</w:t>
      </w:r>
    </w:p>
    <w:p w:rsidR="005846C6" w:rsidRPr="00060CA0" w:rsidRDefault="005846C6" w:rsidP="00060CA0">
      <w:pPr>
        <w:pStyle w:val="Odstavekseznama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pridelovalci se lahko certificirajo kot posamezni</w:t>
      </w:r>
      <w:r w:rsidR="00C91CFA"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ki </w:t>
      </w:r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ali pa skupinsko kot člani skupine proizvajalcev, zadrug, združenj ipd. Kmetom priporočamo skupinsko certificiranje, ki je cenovno ugodnejše in administrativno manj</w:t>
      </w:r>
      <w:r w:rsidR="00D01453"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obremenjujoče,</w:t>
      </w:r>
    </w:p>
    <w:p w:rsidR="005846C6" w:rsidRPr="00060CA0" w:rsidRDefault="00D01453" w:rsidP="00060CA0">
      <w:pPr>
        <w:pStyle w:val="Odstavekseznama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s</w:t>
      </w:r>
      <w:r w:rsidR="005846C6"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troški certificiranja so prvih pet let v celoti kriti iz intervencije v SN SKP 2023-2027.</w:t>
      </w:r>
    </w:p>
    <w:p w:rsidR="00FC5ADB" w:rsidRPr="00060CA0" w:rsidRDefault="00FC5ADB" w:rsidP="00060CA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</w:pPr>
    </w:p>
    <w:p w:rsidR="00D01453" w:rsidRPr="00060CA0" w:rsidRDefault="00A377C7" w:rsidP="00060CA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  <w:t xml:space="preserve">PRIMERJAVA RAZLIK V </w:t>
      </w:r>
      <w:r w:rsidR="00D01453" w:rsidRPr="00060CA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  <w:t>ZAHTEV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  <w:t xml:space="preserve">AH </w:t>
      </w:r>
      <w:r w:rsidR="005434B6" w:rsidRPr="00060CA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  <w:t xml:space="preserve">SPECIFIKACIJE </w:t>
      </w:r>
      <w:r w:rsidR="00D01453" w:rsidRPr="00060CA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  <w:t xml:space="preserve">IK V PRIMERJAVI Z </w:t>
      </w:r>
      <w:r w:rsidR="00846D2C" w:rsidRPr="00060CA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  <w:t>I</w:t>
      </w:r>
      <w:r w:rsidR="00D457F9" w:rsidRPr="00060CA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  <w:t>NTEGRIRANO PRIDELAVO (IP) V INTERVENCIJI KOPOP</w:t>
      </w:r>
      <w:r w:rsidR="005F35B4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  <w:t>:</w:t>
      </w:r>
    </w:p>
    <w:p w:rsidR="00CD4F44" w:rsidRPr="00060CA0" w:rsidRDefault="00CD4F44" w:rsidP="00060CA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</w:pPr>
    </w:p>
    <w:p w:rsidR="00385313" w:rsidRPr="00060CA0" w:rsidRDefault="006F349A" w:rsidP="00060CA0">
      <w:pPr>
        <w:pStyle w:val="Odstavekseznama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060CA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  <w:t>Obdelava tal:</w:t>
      </w:r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</w:t>
      </w:r>
    </w:p>
    <w:p w:rsidR="00770463" w:rsidRPr="00060CA0" w:rsidRDefault="00385313" w:rsidP="00060CA0">
      <w:pPr>
        <w:pStyle w:val="Odstavekseznama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IK: obvezna zadelava organskih ostankov v tla z oranjem ali mešanjem.</w:t>
      </w:r>
    </w:p>
    <w:p w:rsidR="00CD4F44" w:rsidRPr="00060CA0" w:rsidRDefault="00385313" w:rsidP="00060CA0">
      <w:pPr>
        <w:pStyle w:val="Odstavekseznama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IP: </w:t>
      </w:r>
      <w:r w:rsidR="006F349A"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obvezno </w:t>
      </w:r>
      <w:proofErr w:type="spellStart"/>
      <w:r w:rsidR="0071394C"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zaoravanje</w:t>
      </w:r>
      <w:proofErr w:type="spellEnd"/>
      <w:r w:rsidR="0071394C"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ali mulčenje žetvenih</w:t>
      </w:r>
      <w:r w:rsidR="006F349A"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ostank</w:t>
      </w:r>
      <w:r w:rsidR="0071394C"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ov</w:t>
      </w:r>
      <w:r w:rsidR="005D5C9A"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, </w:t>
      </w:r>
      <w:r w:rsidR="0071394C"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v primeru obdelave tal brez pluga morajo biti žetveni ostanki zdrobljeni do velikosti, ki ne omogočajo preživetja gosenic koruzne vešče.</w:t>
      </w:r>
    </w:p>
    <w:p w:rsidR="00770463" w:rsidRPr="00060CA0" w:rsidRDefault="006F349A" w:rsidP="00060CA0">
      <w:pPr>
        <w:pStyle w:val="Odstavekseznama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060CA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  <w:t>Gnojenje:</w:t>
      </w:r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</w:t>
      </w:r>
    </w:p>
    <w:p w:rsidR="00770463" w:rsidRPr="00060CA0" w:rsidRDefault="00385313" w:rsidP="00060CA0">
      <w:pPr>
        <w:pStyle w:val="Odstavekseznama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IK: obvezna </w:t>
      </w:r>
      <w:r w:rsidR="00A11E8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talna </w:t>
      </w:r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analiza </w:t>
      </w:r>
      <w:r w:rsidR="00A11E8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na dušik </w:t>
      </w:r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pri vseh IK žitih </w:t>
      </w:r>
      <w:r w:rsidRPr="00060CA0">
        <w:rPr>
          <w:rFonts w:ascii="Arial" w:eastAsia="Calibri" w:hAnsi="Arial" w:cs="Arial"/>
          <w:color w:val="000000" w:themeColor="text1"/>
          <w:sz w:val="20"/>
          <w:szCs w:val="20"/>
        </w:rPr>
        <w:t>v tleh pred 1. dognojevanjem ali hitri rastlinski nitratni test za 2. in 3. dognojevanje.</w:t>
      </w:r>
    </w:p>
    <w:p w:rsidR="00385313" w:rsidRPr="00060CA0" w:rsidRDefault="00385313" w:rsidP="00060CA0">
      <w:pPr>
        <w:pStyle w:val="Odstavekseznama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0CA0">
        <w:rPr>
          <w:rFonts w:ascii="Arial" w:eastAsia="Calibri" w:hAnsi="Arial" w:cs="Arial"/>
          <w:color w:val="000000" w:themeColor="text1"/>
          <w:sz w:val="20"/>
          <w:szCs w:val="20"/>
        </w:rPr>
        <w:t>IP</w:t>
      </w:r>
      <w:r w:rsidR="00CA2D0D" w:rsidRPr="00060CA0">
        <w:rPr>
          <w:rFonts w:ascii="Arial" w:eastAsia="Calibri" w:hAnsi="Arial" w:cs="Arial"/>
          <w:color w:val="000000" w:themeColor="text1"/>
          <w:sz w:val="20"/>
          <w:szCs w:val="20"/>
        </w:rPr>
        <w:t>:</w:t>
      </w:r>
      <w:r w:rsidRPr="00060CA0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obvezna talna analiza na dušik pred </w:t>
      </w:r>
      <w:r w:rsidR="00A11E80"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na 10% njiv </w:t>
      </w:r>
      <w:r w:rsidR="00A11E8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pred </w:t>
      </w:r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1. dognojevanjem </w:t>
      </w:r>
      <w:r w:rsidR="00A11E8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in </w:t>
      </w:r>
      <w:r w:rsidR="00A11E80"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na 10% njiv</w:t>
      </w:r>
      <w:r w:rsidR="00A11E8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hitri</w:t>
      </w:r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rastlinski</w:t>
      </w:r>
      <w:r w:rsidR="00A11E8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nitratni</w:t>
      </w:r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test</w:t>
      </w:r>
      <w:r w:rsidR="00A11E8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</w:t>
      </w:r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za 2. in 3. dognojevanje</w:t>
      </w:r>
      <w:r w:rsidR="00A11E8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.</w:t>
      </w:r>
    </w:p>
    <w:p w:rsidR="006F349A" w:rsidRPr="00060CA0" w:rsidRDefault="006F349A" w:rsidP="00060CA0">
      <w:pPr>
        <w:pStyle w:val="Odstavekseznama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0CA0">
        <w:rPr>
          <w:rFonts w:ascii="Arial" w:eastAsia="Calibri" w:hAnsi="Arial" w:cs="Arial"/>
          <w:b/>
          <w:color w:val="000000" w:themeColor="text1"/>
          <w:sz w:val="20"/>
          <w:szCs w:val="20"/>
        </w:rPr>
        <w:t>Varstvo rastlin</w:t>
      </w:r>
      <w:r w:rsidRPr="00060CA0">
        <w:rPr>
          <w:rFonts w:ascii="Arial" w:eastAsia="Calibri" w:hAnsi="Arial" w:cs="Arial"/>
          <w:color w:val="000000" w:themeColor="text1"/>
          <w:sz w:val="20"/>
          <w:szCs w:val="20"/>
        </w:rPr>
        <w:t xml:space="preserve">: </w:t>
      </w:r>
    </w:p>
    <w:p w:rsidR="00770463" w:rsidRPr="00060CA0" w:rsidRDefault="00770463" w:rsidP="00060CA0">
      <w:pPr>
        <w:pStyle w:val="Odstavekseznama"/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0CA0">
        <w:rPr>
          <w:rFonts w:ascii="Arial" w:hAnsi="Arial" w:cs="Arial"/>
          <w:color w:val="000000" w:themeColor="text1"/>
          <w:sz w:val="20"/>
          <w:szCs w:val="20"/>
        </w:rPr>
        <w:t>IK</w:t>
      </w:r>
      <w:r w:rsidR="00CA2D0D" w:rsidRPr="00060CA0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="006F349A" w:rsidRPr="00060CA0">
        <w:rPr>
          <w:rFonts w:ascii="Arial" w:eastAsia="Calibri" w:hAnsi="Arial" w:cs="Arial"/>
          <w:color w:val="000000" w:themeColor="text1"/>
          <w:sz w:val="20"/>
          <w:szCs w:val="20"/>
        </w:rPr>
        <w:t xml:space="preserve">pri pšenici, rži, ječmenu, ovsu, piri in koruzi je obvezna uporaba </w:t>
      </w:r>
      <w:proofErr w:type="spellStart"/>
      <w:r w:rsidR="006F349A" w:rsidRPr="00060CA0">
        <w:rPr>
          <w:rFonts w:ascii="Arial" w:eastAsia="Calibri" w:hAnsi="Arial" w:cs="Arial"/>
          <w:color w:val="000000" w:themeColor="text1"/>
          <w:sz w:val="20"/>
          <w:szCs w:val="20"/>
        </w:rPr>
        <w:t>tretiranega</w:t>
      </w:r>
      <w:proofErr w:type="spellEnd"/>
      <w:r w:rsidR="006F349A" w:rsidRPr="00060CA0">
        <w:rPr>
          <w:rFonts w:ascii="Arial" w:eastAsia="Calibri" w:hAnsi="Arial" w:cs="Arial"/>
          <w:color w:val="000000" w:themeColor="text1"/>
          <w:sz w:val="20"/>
          <w:szCs w:val="20"/>
        </w:rPr>
        <w:t xml:space="preserve"> semena,</w:t>
      </w:r>
      <w:r w:rsidRPr="00060CA0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="006F349A" w:rsidRPr="00060CA0">
        <w:rPr>
          <w:rFonts w:ascii="Arial" w:hAnsi="Arial" w:cs="Arial"/>
          <w:color w:val="000000" w:themeColor="text1"/>
          <w:sz w:val="20"/>
          <w:szCs w:val="20"/>
        </w:rPr>
        <w:t xml:space="preserve">prepovedana je uporaba sredstev za </w:t>
      </w:r>
      <w:proofErr w:type="spellStart"/>
      <w:r w:rsidR="006F349A" w:rsidRPr="00060CA0">
        <w:rPr>
          <w:rFonts w:ascii="Arial" w:hAnsi="Arial" w:cs="Arial"/>
          <w:color w:val="000000" w:themeColor="text1"/>
          <w:sz w:val="20"/>
          <w:szCs w:val="20"/>
        </w:rPr>
        <w:t>desikacijo</w:t>
      </w:r>
      <w:proofErr w:type="spellEnd"/>
      <w:r w:rsidR="006F349A" w:rsidRPr="00060CA0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6F349A" w:rsidRPr="00060CA0">
        <w:rPr>
          <w:rFonts w:ascii="Arial" w:hAnsi="Arial" w:cs="Arial"/>
          <w:color w:val="000000" w:themeColor="text1"/>
          <w:sz w:val="20"/>
          <w:szCs w:val="20"/>
        </w:rPr>
        <w:t>piretroide</w:t>
      </w:r>
      <w:proofErr w:type="spellEnd"/>
      <w:r w:rsidR="006F349A" w:rsidRPr="00060CA0">
        <w:rPr>
          <w:rFonts w:ascii="Arial" w:hAnsi="Arial" w:cs="Arial"/>
          <w:color w:val="000000" w:themeColor="text1"/>
          <w:sz w:val="20"/>
          <w:szCs w:val="20"/>
        </w:rPr>
        <w:t xml:space="preserve"> lahko uporabimo le enkrat letno, obvezno </w:t>
      </w:r>
      <w:proofErr w:type="spellStart"/>
      <w:r w:rsidR="006F349A" w:rsidRPr="00060CA0">
        <w:rPr>
          <w:rFonts w:ascii="Arial" w:hAnsi="Arial" w:cs="Arial"/>
          <w:color w:val="000000" w:themeColor="text1"/>
          <w:sz w:val="20"/>
          <w:szCs w:val="20"/>
        </w:rPr>
        <w:t>tretiranje</w:t>
      </w:r>
      <w:proofErr w:type="spellEnd"/>
      <w:r w:rsidR="006F349A" w:rsidRPr="00060CA0">
        <w:rPr>
          <w:rFonts w:ascii="Arial" w:hAnsi="Arial" w:cs="Arial"/>
          <w:color w:val="000000" w:themeColor="text1"/>
          <w:sz w:val="20"/>
          <w:szCs w:val="20"/>
        </w:rPr>
        <w:t xml:space="preserve"> proti boleznim klasa,</w:t>
      </w:r>
    </w:p>
    <w:p w:rsidR="00CA2D0D" w:rsidRPr="00060CA0" w:rsidRDefault="00CA2D0D" w:rsidP="00060CA0">
      <w:pPr>
        <w:pStyle w:val="Odstavekseznama"/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0CA0">
        <w:rPr>
          <w:rFonts w:ascii="Arial" w:hAnsi="Arial" w:cs="Arial"/>
          <w:color w:val="000000" w:themeColor="text1"/>
          <w:sz w:val="20"/>
          <w:szCs w:val="20"/>
        </w:rPr>
        <w:t>IP: navedenih zahtev nima</w:t>
      </w:r>
      <w:r w:rsidR="005F35B4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770463" w:rsidRPr="00060CA0" w:rsidRDefault="006F349A" w:rsidP="00060CA0">
      <w:pPr>
        <w:pStyle w:val="Odstavekseznama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060CA0">
        <w:rPr>
          <w:rFonts w:ascii="Arial" w:hAnsi="Arial" w:cs="Arial"/>
          <w:b/>
          <w:color w:val="000000" w:themeColor="text1"/>
          <w:sz w:val="20"/>
          <w:szCs w:val="20"/>
        </w:rPr>
        <w:t>Mikotoksini</w:t>
      </w:r>
      <w:r w:rsidR="00CA2D0D" w:rsidRPr="00060CA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060CA0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060CA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770463" w:rsidRPr="00060CA0" w:rsidRDefault="00CA2D0D" w:rsidP="00060CA0">
      <w:pPr>
        <w:pStyle w:val="Odstavekseznama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060CA0">
        <w:rPr>
          <w:rFonts w:ascii="Arial" w:hAnsi="Arial" w:cs="Arial"/>
          <w:color w:val="000000" w:themeColor="text1"/>
          <w:sz w:val="20"/>
          <w:szCs w:val="20"/>
        </w:rPr>
        <w:t xml:space="preserve">IK: </w:t>
      </w:r>
      <w:r w:rsidR="006F349A" w:rsidRPr="00060CA0">
        <w:rPr>
          <w:rFonts w:ascii="Arial" w:hAnsi="Arial" w:cs="Arial"/>
          <w:color w:val="000000" w:themeColor="text1"/>
          <w:sz w:val="20"/>
          <w:szCs w:val="20"/>
        </w:rPr>
        <w:t>v</w:t>
      </w:r>
      <w:r w:rsidR="006F349A"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času žetve je pri žitih obvezna meritev </w:t>
      </w:r>
      <w:proofErr w:type="spellStart"/>
      <w:r w:rsidR="006F349A"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deoksinivalenola</w:t>
      </w:r>
      <w:proofErr w:type="spellEnd"/>
      <w:r w:rsidR="006F349A"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(DON).</w:t>
      </w:r>
    </w:p>
    <w:p w:rsidR="00CA2D0D" w:rsidRPr="00060CA0" w:rsidRDefault="00CA2D0D" w:rsidP="00060CA0">
      <w:pPr>
        <w:pStyle w:val="Odstavekseznama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IP: te zahteve nima.</w:t>
      </w:r>
    </w:p>
    <w:p w:rsidR="006F349A" w:rsidRPr="00060CA0" w:rsidRDefault="006F349A" w:rsidP="00060CA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</w:p>
    <w:p w:rsidR="00D53935" w:rsidRPr="00060CA0" w:rsidRDefault="000119B4" w:rsidP="00060CA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</w:pPr>
      <w:r w:rsidRPr="00060CA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  <w:t xml:space="preserve">PREDNOSTI SODELOVANJA V SHEMI </w:t>
      </w:r>
      <w:r w:rsidR="00D01453" w:rsidRPr="00060CA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  <w:t xml:space="preserve">IZBRANE </w:t>
      </w:r>
      <w:r w:rsidRPr="00060CA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  <w:t>KAKOVOSTI:</w:t>
      </w:r>
    </w:p>
    <w:p w:rsidR="00CD4F44" w:rsidRPr="00060CA0" w:rsidRDefault="00CD4F44" w:rsidP="00060CA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</w:pPr>
    </w:p>
    <w:p w:rsidR="000119B4" w:rsidRPr="00060CA0" w:rsidRDefault="005434B6" w:rsidP="00060CA0">
      <w:pPr>
        <w:pStyle w:val="Odstavekseznama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i</w:t>
      </w:r>
      <w:r w:rsidR="000119B4"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zboljšanje prodajnih cen pridelkov in proizvodov,</w:t>
      </w:r>
    </w:p>
    <w:p w:rsidR="000119B4" w:rsidRPr="00060CA0" w:rsidRDefault="000119B4" w:rsidP="00060CA0">
      <w:pPr>
        <w:pStyle w:val="Odstavekseznama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večji in bolj predvidljiv odkup ter stabilnejša cena,</w:t>
      </w:r>
    </w:p>
    <w:p w:rsidR="000119B4" w:rsidRPr="00060CA0" w:rsidRDefault="000119B4" w:rsidP="00060CA0">
      <w:pPr>
        <w:pStyle w:val="Odstavekseznama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izboljšanje tržnega </w:t>
      </w:r>
      <w:proofErr w:type="spellStart"/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pozicioniranja</w:t>
      </w:r>
      <w:proofErr w:type="spellEnd"/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,</w:t>
      </w:r>
    </w:p>
    <w:p w:rsidR="000119B4" w:rsidRPr="00060CA0" w:rsidRDefault="000119B4" w:rsidP="00060CA0">
      <w:pPr>
        <w:pStyle w:val="Odstavekseznama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zadovoljitev pričakovanj potrošnikov,</w:t>
      </w:r>
    </w:p>
    <w:p w:rsidR="000119B4" w:rsidRPr="00060CA0" w:rsidRDefault="000119B4" w:rsidP="00060CA0">
      <w:pPr>
        <w:pStyle w:val="Odstavekseznama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večja prepoznavnost pridelkov in proizvodov,</w:t>
      </w:r>
    </w:p>
    <w:p w:rsidR="000119B4" w:rsidRPr="00060CA0" w:rsidRDefault="000119B4" w:rsidP="00060CA0">
      <w:pPr>
        <w:pStyle w:val="Odstavekseznama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dodatne točke pri merilih za izbor vlog</w:t>
      </w:r>
      <w:r w:rsidR="00E716C8"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za naložbene intervencije idr.,</w:t>
      </w:r>
    </w:p>
    <w:p w:rsidR="000119B4" w:rsidRPr="00060CA0" w:rsidRDefault="000119B4" w:rsidP="00060CA0">
      <w:pPr>
        <w:pStyle w:val="Odstavekseznama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100% povračilo stroškov certificiranja za obdobje 5 let,</w:t>
      </w:r>
    </w:p>
    <w:p w:rsidR="000119B4" w:rsidRPr="00060CA0" w:rsidRDefault="000119B4" w:rsidP="00060CA0">
      <w:pPr>
        <w:pStyle w:val="Odstavekseznama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060CA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podpore za promocijo proizvodov IK in skupinam proizvajalcev pridelkov in živil IK.</w:t>
      </w:r>
    </w:p>
    <w:p w:rsidR="000119B4" w:rsidRPr="00060CA0" w:rsidRDefault="000119B4" w:rsidP="00060CA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</w:pPr>
    </w:p>
    <w:p w:rsidR="00935BAD" w:rsidRPr="00060CA0" w:rsidRDefault="00560053" w:rsidP="00060CA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60CA0">
        <w:rPr>
          <w:rFonts w:ascii="Arial" w:hAnsi="Arial" w:cs="Arial"/>
          <w:b/>
          <w:sz w:val="20"/>
          <w:szCs w:val="20"/>
        </w:rPr>
        <w:t>KMETIJSKI SVETOVALCI ZA POMOČ IN INFORMACIJE</w:t>
      </w:r>
      <w:r w:rsidR="00203D0F">
        <w:rPr>
          <w:rFonts w:ascii="Arial" w:hAnsi="Arial" w:cs="Arial"/>
          <w:b/>
          <w:sz w:val="20"/>
          <w:szCs w:val="20"/>
        </w:rPr>
        <w:t xml:space="preserve"> GLEDE POSTOPKOV PRIDELAVE:</w:t>
      </w:r>
      <w:r w:rsidR="005F35B4">
        <w:rPr>
          <w:rFonts w:ascii="Arial" w:hAnsi="Arial" w:cs="Arial"/>
          <w:b/>
          <w:sz w:val="20"/>
          <w:szCs w:val="20"/>
        </w:rPr>
        <w:t xml:space="preserve"> </w:t>
      </w:r>
    </w:p>
    <w:p w:rsidR="00CD4F44" w:rsidRPr="005434B6" w:rsidRDefault="00CD4F44" w:rsidP="00560053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elamrea"/>
        <w:tblW w:w="9493" w:type="dxa"/>
        <w:tblLook w:val="04A0" w:firstRow="1" w:lastRow="0" w:firstColumn="1" w:lastColumn="0" w:noHBand="0" w:noVBand="1"/>
      </w:tblPr>
      <w:tblGrid>
        <w:gridCol w:w="1555"/>
        <w:gridCol w:w="1700"/>
        <w:gridCol w:w="1985"/>
        <w:gridCol w:w="1276"/>
        <w:gridCol w:w="2977"/>
      </w:tblGrid>
      <w:tr w:rsidR="00760BCD" w:rsidRPr="00760BCD" w:rsidTr="00760BCD">
        <w:tc>
          <w:tcPr>
            <w:tcW w:w="1555" w:type="dxa"/>
          </w:tcPr>
          <w:p w:rsidR="005434B6" w:rsidRPr="00760BCD" w:rsidRDefault="005434B6" w:rsidP="00560053">
            <w:pPr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60BC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Zavod</w:t>
            </w:r>
          </w:p>
        </w:tc>
        <w:tc>
          <w:tcPr>
            <w:tcW w:w="1700" w:type="dxa"/>
          </w:tcPr>
          <w:p w:rsidR="005434B6" w:rsidRPr="00760BCD" w:rsidRDefault="005434B6" w:rsidP="00560053">
            <w:pPr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60BC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Ime in priimek</w:t>
            </w:r>
          </w:p>
        </w:tc>
        <w:tc>
          <w:tcPr>
            <w:tcW w:w="1985" w:type="dxa"/>
          </w:tcPr>
          <w:p w:rsidR="005434B6" w:rsidRPr="00760BCD" w:rsidRDefault="005434B6" w:rsidP="00560053">
            <w:pPr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60BC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Naslov</w:t>
            </w:r>
          </w:p>
        </w:tc>
        <w:tc>
          <w:tcPr>
            <w:tcW w:w="1276" w:type="dxa"/>
          </w:tcPr>
          <w:p w:rsidR="005434B6" w:rsidRPr="00760BCD" w:rsidRDefault="005434B6" w:rsidP="00560053">
            <w:pPr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60BC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Telefon </w:t>
            </w:r>
          </w:p>
        </w:tc>
        <w:tc>
          <w:tcPr>
            <w:tcW w:w="2977" w:type="dxa"/>
          </w:tcPr>
          <w:p w:rsidR="005434B6" w:rsidRPr="00760BCD" w:rsidRDefault="005434B6" w:rsidP="00560053">
            <w:pPr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60BC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E-mail</w:t>
            </w:r>
          </w:p>
        </w:tc>
      </w:tr>
      <w:tr w:rsidR="00760BCD" w:rsidRPr="005F35B4" w:rsidTr="00760BCD">
        <w:tc>
          <w:tcPr>
            <w:tcW w:w="1555" w:type="dxa"/>
          </w:tcPr>
          <w:p w:rsidR="005434B6" w:rsidRPr="005F35B4" w:rsidRDefault="005434B6" w:rsidP="00560053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5B4">
              <w:rPr>
                <w:rFonts w:ascii="Arial" w:hAnsi="Arial" w:cs="Arial"/>
                <w:color w:val="000000" w:themeColor="text1"/>
                <w:sz w:val="18"/>
                <w:szCs w:val="18"/>
              </w:rPr>
              <w:t>Celje</w:t>
            </w:r>
          </w:p>
        </w:tc>
        <w:tc>
          <w:tcPr>
            <w:tcW w:w="1700" w:type="dxa"/>
          </w:tcPr>
          <w:p w:rsidR="005434B6" w:rsidRPr="005F35B4" w:rsidRDefault="005434B6" w:rsidP="00560053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5B4">
              <w:rPr>
                <w:rFonts w:ascii="Arial" w:hAnsi="Arial" w:cs="Arial"/>
                <w:color w:val="000000" w:themeColor="text1"/>
                <w:sz w:val="18"/>
                <w:szCs w:val="18"/>
              </w:rPr>
              <w:t>Igor Škerbot</w:t>
            </w:r>
          </w:p>
        </w:tc>
        <w:tc>
          <w:tcPr>
            <w:tcW w:w="1985" w:type="dxa"/>
          </w:tcPr>
          <w:p w:rsidR="005434B6" w:rsidRPr="005F35B4" w:rsidRDefault="003B70AF" w:rsidP="003B70AF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5B4">
              <w:rPr>
                <w:rFonts w:ascii="Arial" w:hAnsi="Arial" w:cs="Arial"/>
                <w:color w:val="000000" w:themeColor="text1"/>
                <w:sz w:val="18"/>
                <w:szCs w:val="18"/>
              </w:rPr>
              <w:t>Trnoveljska cesta 1</w:t>
            </w:r>
          </w:p>
        </w:tc>
        <w:tc>
          <w:tcPr>
            <w:tcW w:w="1276" w:type="dxa"/>
          </w:tcPr>
          <w:p w:rsidR="005434B6" w:rsidRPr="005F35B4" w:rsidRDefault="005434B6" w:rsidP="00560053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5B4">
              <w:rPr>
                <w:rFonts w:ascii="Arial" w:hAnsi="Arial" w:cs="Arial"/>
                <w:color w:val="000000" w:themeColor="text1"/>
                <w:sz w:val="18"/>
                <w:szCs w:val="18"/>
              </w:rPr>
              <w:t>041 426 514</w:t>
            </w:r>
          </w:p>
        </w:tc>
        <w:tc>
          <w:tcPr>
            <w:tcW w:w="2977" w:type="dxa"/>
          </w:tcPr>
          <w:p w:rsidR="005434B6" w:rsidRPr="005F35B4" w:rsidRDefault="004D4CD2" w:rsidP="00560053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1" w:history="1">
              <w:r w:rsidR="005434B6" w:rsidRPr="005F35B4">
                <w:rPr>
                  <w:rStyle w:val="Hiperpovezava"/>
                  <w:rFonts w:ascii="Arial" w:hAnsi="Arial" w:cs="Arial"/>
                  <w:color w:val="000000" w:themeColor="text1"/>
                  <w:sz w:val="18"/>
                  <w:szCs w:val="18"/>
                </w:rPr>
                <w:t>igor.skerbot@ce.kgzs.si</w:t>
              </w:r>
            </w:hyperlink>
          </w:p>
        </w:tc>
      </w:tr>
      <w:tr w:rsidR="00760BCD" w:rsidRPr="005F35B4" w:rsidTr="00760BCD">
        <w:tc>
          <w:tcPr>
            <w:tcW w:w="1555" w:type="dxa"/>
          </w:tcPr>
          <w:p w:rsidR="005434B6" w:rsidRPr="005F35B4" w:rsidRDefault="005434B6" w:rsidP="00560053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5B4">
              <w:rPr>
                <w:rFonts w:ascii="Arial" w:hAnsi="Arial" w:cs="Arial"/>
                <w:color w:val="000000" w:themeColor="text1"/>
                <w:sz w:val="18"/>
                <w:szCs w:val="18"/>
              </w:rPr>
              <w:t>Kranj</w:t>
            </w:r>
          </w:p>
        </w:tc>
        <w:tc>
          <w:tcPr>
            <w:tcW w:w="1700" w:type="dxa"/>
          </w:tcPr>
          <w:p w:rsidR="005434B6" w:rsidRPr="005F35B4" w:rsidRDefault="005434B6" w:rsidP="00560053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5B4">
              <w:rPr>
                <w:rFonts w:ascii="Arial" w:hAnsi="Arial" w:cs="Arial"/>
                <w:color w:val="000000" w:themeColor="text1"/>
                <w:sz w:val="18"/>
                <w:szCs w:val="18"/>
              </w:rPr>
              <w:t>Marija Kalan</w:t>
            </w:r>
          </w:p>
        </w:tc>
        <w:tc>
          <w:tcPr>
            <w:tcW w:w="1985" w:type="dxa"/>
          </w:tcPr>
          <w:p w:rsidR="005434B6" w:rsidRPr="005F35B4" w:rsidRDefault="003B70AF" w:rsidP="00560053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5B4">
              <w:rPr>
                <w:rFonts w:ascii="Arial" w:hAnsi="Arial" w:cs="Arial"/>
                <w:color w:val="000000" w:themeColor="text1"/>
                <w:sz w:val="18"/>
                <w:szCs w:val="18"/>
              </w:rPr>
              <w:t>Cesta Iva Slavca 1</w:t>
            </w:r>
          </w:p>
        </w:tc>
        <w:tc>
          <w:tcPr>
            <w:tcW w:w="1276" w:type="dxa"/>
          </w:tcPr>
          <w:p w:rsidR="005434B6" w:rsidRPr="005F35B4" w:rsidRDefault="005434B6" w:rsidP="00560053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5B4">
              <w:rPr>
                <w:rFonts w:ascii="Arial" w:hAnsi="Arial" w:cs="Arial"/>
                <w:color w:val="000000" w:themeColor="text1"/>
                <w:sz w:val="18"/>
                <w:szCs w:val="18"/>
              </w:rPr>
              <w:t>041 891 836</w:t>
            </w:r>
          </w:p>
        </w:tc>
        <w:tc>
          <w:tcPr>
            <w:tcW w:w="2977" w:type="dxa"/>
          </w:tcPr>
          <w:p w:rsidR="005434B6" w:rsidRPr="005F35B4" w:rsidRDefault="004D4CD2" w:rsidP="00560053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2" w:history="1">
              <w:r w:rsidR="005434B6" w:rsidRPr="005F35B4">
                <w:rPr>
                  <w:rStyle w:val="Hiperpovezava"/>
                  <w:rFonts w:ascii="Arial" w:hAnsi="Arial" w:cs="Arial"/>
                  <w:color w:val="000000" w:themeColor="text1"/>
                  <w:sz w:val="18"/>
                  <w:szCs w:val="18"/>
                </w:rPr>
                <w:t>marija.kalan@kr.kgzs.si</w:t>
              </w:r>
            </w:hyperlink>
          </w:p>
        </w:tc>
      </w:tr>
      <w:tr w:rsidR="00760BCD" w:rsidRPr="005F35B4" w:rsidTr="00760BCD">
        <w:tc>
          <w:tcPr>
            <w:tcW w:w="1555" w:type="dxa"/>
          </w:tcPr>
          <w:p w:rsidR="005434B6" w:rsidRPr="005F35B4" w:rsidRDefault="005434B6" w:rsidP="00560053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5B4">
              <w:rPr>
                <w:rFonts w:ascii="Arial" w:hAnsi="Arial" w:cs="Arial"/>
                <w:color w:val="000000" w:themeColor="text1"/>
                <w:sz w:val="18"/>
                <w:szCs w:val="18"/>
              </w:rPr>
              <w:t>Ljubljana</w:t>
            </w:r>
          </w:p>
        </w:tc>
        <w:tc>
          <w:tcPr>
            <w:tcW w:w="1700" w:type="dxa"/>
          </w:tcPr>
          <w:p w:rsidR="005434B6" w:rsidRPr="005F35B4" w:rsidRDefault="00B44F60" w:rsidP="00560053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5B4">
              <w:rPr>
                <w:rFonts w:ascii="Arial" w:hAnsi="Arial" w:cs="Arial"/>
                <w:color w:val="000000" w:themeColor="text1"/>
                <w:sz w:val="18"/>
                <w:szCs w:val="18"/>
              </w:rPr>
              <w:t>Jernej Lončar</w:t>
            </w:r>
          </w:p>
        </w:tc>
        <w:tc>
          <w:tcPr>
            <w:tcW w:w="1985" w:type="dxa"/>
          </w:tcPr>
          <w:p w:rsidR="005434B6" w:rsidRPr="005F35B4" w:rsidRDefault="00760BCD" w:rsidP="00560053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5B4">
              <w:rPr>
                <w:rFonts w:ascii="Arial" w:hAnsi="Arial" w:cs="Arial"/>
                <w:color w:val="000000" w:themeColor="text1"/>
                <w:sz w:val="18"/>
                <w:szCs w:val="18"/>
              </w:rPr>
              <w:t>Gospodinjska 6</w:t>
            </w:r>
          </w:p>
        </w:tc>
        <w:tc>
          <w:tcPr>
            <w:tcW w:w="1276" w:type="dxa"/>
          </w:tcPr>
          <w:p w:rsidR="005434B6" w:rsidRPr="005F35B4" w:rsidRDefault="00A6280D" w:rsidP="00560053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041 310 174</w:t>
            </w:r>
          </w:p>
        </w:tc>
        <w:tc>
          <w:tcPr>
            <w:tcW w:w="2977" w:type="dxa"/>
          </w:tcPr>
          <w:p w:rsidR="005434B6" w:rsidRPr="005F35B4" w:rsidRDefault="004D4CD2" w:rsidP="00560053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3" w:history="1">
              <w:r w:rsidR="00760BCD" w:rsidRPr="005F35B4">
                <w:rPr>
                  <w:rStyle w:val="Hiperpovezava"/>
                  <w:rFonts w:ascii="Arial" w:hAnsi="Arial" w:cs="Arial"/>
                  <w:color w:val="000000" w:themeColor="text1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jernej.loncar@lj.kgzs.si</w:t>
              </w:r>
            </w:hyperlink>
          </w:p>
        </w:tc>
      </w:tr>
      <w:tr w:rsidR="00760BCD" w:rsidRPr="005F35B4" w:rsidTr="00760BCD">
        <w:tc>
          <w:tcPr>
            <w:tcW w:w="1555" w:type="dxa"/>
          </w:tcPr>
          <w:p w:rsidR="005434B6" w:rsidRPr="005F35B4" w:rsidRDefault="005434B6" w:rsidP="00560053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5B4">
              <w:rPr>
                <w:rFonts w:ascii="Arial" w:hAnsi="Arial" w:cs="Arial"/>
                <w:color w:val="000000" w:themeColor="text1"/>
                <w:sz w:val="18"/>
                <w:szCs w:val="18"/>
              </w:rPr>
              <w:t>Maribor</w:t>
            </w:r>
          </w:p>
        </w:tc>
        <w:tc>
          <w:tcPr>
            <w:tcW w:w="1700" w:type="dxa"/>
          </w:tcPr>
          <w:p w:rsidR="005434B6" w:rsidRPr="005F35B4" w:rsidRDefault="003B70AF" w:rsidP="00560053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5B4">
              <w:rPr>
                <w:rFonts w:ascii="Arial" w:hAnsi="Arial" w:cs="Arial"/>
                <w:color w:val="000000" w:themeColor="text1"/>
                <w:sz w:val="18"/>
                <w:szCs w:val="18"/>
              </w:rPr>
              <w:t>Timotej Horvat</w:t>
            </w:r>
          </w:p>
        </w:tc>
        <w:tc>
          <w:tcPr>
            <w:tcW w:w="1985" w:type="dxa"/>
          </w:tcPr>
          <w:p w:rsidR="005434B6" w:rsidRPr="005F35B4" w:rsidRDefault="003B70AF" w:rsidP="00560053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5B4">
              <w:rPr>
                <w:rFonts w:ascii="Arial" w:hAnsi="Arial" w:cs="Arial"/>
                <w:color w:val="000000" w:themeColor="text1"/>
                <w:sz w:val="18"/>
                <w:szCs w:val="18"/>
              </w:rPr>
              <w:t>Vinarska ul.14</w:t>
            </w:r>
          </w:p>
        </w:tc>
        <w:tc>
          <w:tcPr>
            <w:tcW w:w="1276" w:type="dxa"/>
          </w:tcPr>
          <w:p w:rsidR="005434B6" w:rsidRPr="005F35B4" w:rsidRDefault="003B70AF" w:rsidP="00560053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5B4">
              <w:rPr>
                <w:rFonts w:ascii="Arial" w:hAnsi="Arial" w:cs="Arial"/>
                <w:color w:val="000000" w:themeColor="text1"/>
                <w:sz w:val="18"/>
                <w:szCs w:val="18"/>
              </w:rPr>
              <w:t>041 281 527</w:t>
            </w:r>
          </w:p>
        </w:tc>
        <w:tc>
          <w:tcPr>
            <w:tcW w:w="2977" w:type="dxa"/>
          </w:tcPr>
          <w:p w:rsidR="005434B6" w:rsidRPr="005F35B4" w:rsidRDefault="004D4CD2" w:rsidP="00560053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4" w:history="1">
              <w:r w:rsidR="003B70AF" w:rsidRPr="005F35B4">
                <w:rPr>
                  <w:rStyle w:val="Hiperpovezava"/>
                  <w:rFonts w:ascii="Arial" w:hAnsi="Arial" w:cs="Arial"/>
                  <w:color w:val="000000" w:themeColor="text1"/>
                  <w:sz w:val="18"/>
                  <w:szCs w:val="18"/>
                </w:rPr>
                <w:t>timotej.horvat@kmetijski-zavod.si</w:t>
              </w:r>
            </w:hyperlink>
          </w:p>
        </w:tc>
      </w:tr>
      <w:tr w:rsidR="00760BCD" w:rsidRPr="005F35B4" w:rsidTr="00760BCD">
        <w:tc>
          <w:tcPr>
            <w:tcW w:w="1555" w:type="dxa"/>
          </w:tcPr>
          <w:p w:rsidR="003B70AF" w:rsidRPr="005F35B4" w:rsidRDefault="003B70AF" w:rsidP="00560053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5B4">
              <w:rPr>
                <w:rFonts w:ascii="Arial" w:hAnsi="Arial" w:cs="Arial"/>
                <w:color w:val="000000" w:themeColor="text1"/>
                <w:sz w:val="18"/>
                <w:szCs w:val="18"/>
              </w:rPr>
              <w:t>Murska Sobota</w:t>
            </w:r>
          </w:p>
        </w:tc>
        <w:tc>
          <w:tcPr>
            <w:tcW w:w="1700" w:type="dxa"/>
          </w:tcPr>
          <w:p w:rsidR="003B70AF" w:rsidRPr="005F35B4" w:rsidRDefault="003B70AF" w:rsidP="00560053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5B4">
              <w:rPr>
                <w:rFonts w:ascii="Arial" w:hAnsi="Arial" w:cs="Arial"/>
                <w:color w:val="000000" w:themeColor="text1"/>
                <w:sz w:val="18"/>
                <w:szCs w:val="18"/>
              </w:rPr>
              <w:t>Boštjan Ferenčak</w:t>
            </w:r>
          </w:p>
        </w:tc>
        <w:tc>
          <w:tcPr>
            <w:tcW w:w="1985" w:type="dxa"/>
          </w:tcPr>
          <w:p w:rsidR="003B70AF" w:rsidRPr="005F35B4" w:rsidRDefault="003B70AF" w:rsidP="00560053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5B4">
              <w:rPr>
                <w:rFonts w:ascii="Arial" w:hAnsi="Arial" w:cs="Arial"/>
                <w:color w:val="000000" w:themeColor="text1"/>
                <w:sz w:val="18"/>
                <w:szCs w:val="18"/>
              </w:rPr>
              <w:t>Ul. Štefana Kovača 40</w:t>
            </w:r>
          </w:p>
        </w:tc>
        <w:tc>
          <w:tcPr>
            <w:tcW w:w="1276" w:type="dxa"/>
          </w:tcPr>
          <w:p w:rsidR="003B70AF" w:rsidRPr="005F35B4" w:rsidRDefault="003B70AF" w:rsidP="00560053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5B4">
              <w:rPr>
                <w:rFonts w:ascii="Arial" w:hAnsi="Arial" w:cs="Arial"/>
                <w:color w:val="000000" w:themeColor="text1"/>
                <w:sz w:val="18"/>
                <w:szCs w:val="18"/>
              </w:rPr>
              <w:t>040 160 303</w:t>
            </w:r>
          </w:p>
        </w:tc>
        <w:tc>
          <w:tcPr>
            <w:tcW w:w="2977" w:type="dxa"/>
          </w:tcPr>
          <w:p w:rsidR="003B70AF" w:rsidRPr="005F35B4" w:rsidRDefault="004D4CD2" w:rsidP="00560053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5" w:history="1">
              <w:r w:rsidR="003B70AF" w:rsidRPr="005F35B4">
                <w:rPr>
                  <w:rStyle w:val="Hiperpovezava"/>
                  <w:rFonts w:ascii="Arial" w:hAnsi="Arial" w:cs="Arial"/>
                  <w:color w:val="000000" w:themeColor="text1"/>
                  <w:sz w:val="18"/>
                  <w:szCs w:val="18"/>
                </w:rPr>
                <w:t>bostjan.ferencak@kgzs-ms.si</w:t>
              </w:r>
            </w:hyperlink>
          </w:p>
        </w:tc>
      </w:tr>
      <w:tr w:rsidR="00760BCD" w:rsidRPr="005F35B4" w:rsidTr="00760BCD">
        <w:tc>
          <w:tcPr>
            <w:tcW w:w="1555" w:type="dxa"/>
          </w:tcPr>
          <w:p w:rsidR="005434B6" w:rsidRPr="005F35B4" w:rsidRDefault="005434B6" w:rsidP="00560053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5B4">
              <w:rPr>
                <w:rFonts w:ascii="Arial" w:hAnsi="Arial" w:cs="Arial"/>
                <w:color w:val="000000" w:themeColor="text1"/>
                <w:sz w:val="18"/>
                <w:szCs w:val="18"/>
              </w:rPr>
              <w:t>Nova Gorica</w:t>
            </w:r>
          </w:p>
        </w:tc>
        <w:tc>
          <w:tcPr>
            <w:tcW w:w="1700" w:type="dxa"/>
          </w:tcPr>
          <w:p w:rsidR="005434B6" w:rsidRPr="005F35B4" w:rsidRDefault="003B70AF" w:rsidP="00560053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5B4">
              <w:rPr>
                <w:rFonts w:ascii="Arial" w:hAnsi="Arial" w:cs="Arial"/>
                <w:color w:val="000000" w:themeColor="text1"/>
                <w:sz w:val="18"/>
                <w:szCs w:val="18"/>
              </w:rPr>
              <w:t>Anka Poženel</w:t>
            </w:r>
          </w:p>
        </w:tc>
        <w:tc>
          <w:tcPr>
            <w:tcW w:w="1985" w:type="dxa"/>
          </w:tcPr>
          <w:p w:rsidR="005434B6" w:rsidRPr="005F35B4" w:rsidRDefault="003B70AF" w:rsidP="00560053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5B4">
              <w:rPr>
                <w:rFonts w:ascii="Arial" w:hAnsi="Arial" w:cs="Arial"/>
                <w:color w:val="000000" w:themeColor="text1"/>
                <w:sz w:val="18"/>
                <w:szCs w:val="18"/>
              </w:rPr>
              <w:t>Pri hrastu 18</w:t>
            </w:r>
          </w:p>
        </w:tc>
        <w:tc>
          <w:tcPr>
            <w:tcW w:w="1276" w:type="dxa"/>
          </w:tcPr>
          <w:p w:rsidR="005434B6" w:rsidRPr="005F35B4" w:rsidRDefault="003B70AF" w:rsidP="00560053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5B4">
              <w:rPr>
                <w:rFonts w:ascii="Arial" w:hAnsi="Arial" w:cs="Arial"/>
                <w:color w:val="000000" w:themeColor="text1"/>
                <w:sz w:val="18"/>
                <w:szCs w:val="18"/>
              </w:rPr>
              <w:t>031 667 761</w:t>
            </w:r>
          </w:p>
        </w:tc>
        <w:tc>
          <w:tcPr>
            <w:tcW w:w="2977" w:type="dxa"/>
          </w:tcPr>
          <w:p w:rsidR="005434B6" w:rsidRPr="005F35B4" w:rsidRDefault="004D4CD2" w:rsidP="00560053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6" w:history="1">
              <w:r w:rsidR="003B70AF" w:rsidRPr="005F35B4">
                <w:rPr>
                  <w:rStyle w:val="Hiperpovezava"/>
                  <w:rFonts w:ascii="Arial" w:hAnsi="Arial" w:cs="Arial"/>
                  <w:color w:val="000000" w:themeColor="text1"/>
                  <w:sz w:val="18"/>
                  <w:szCs w:val="18"/>
                </w:rPr>
                <w:t>anka.pozenel@go.kgzs.si</w:t>
              </w:r>
            </w:hyperlink>
          </w:p>
        </w:tc>
      </w:tr>
      <w:tr w:rsidR="00760BCD" w:rsidRPr="005F35B4" w:rsidTr="00760BCD">
        <w:tc>
          <w:tcPr>
            <w:tcW w:w="1555" w:type="dxa"/>
          </w:tcPr>
          <w:p w:rsidR="005434B6" w:rsidRPr="005F35B4" w:rsidRDefault="005434B6" w:rsidP="00560053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5B4">
              <w:rPr>
                <w:rFonts w:ascii="Arial" w:hAnsi="Arial" w:cs="Arial"/>
                <w:color w:val="000000" w:themeColor="text1"/>
                <w:sz w:val="18"/>
                <w:szCs w:val="18"/>
              </w:rPr>
              <w:t>Novo mesto</w:t>
            </w:r>
          </w:p>
        </w:tc>
        <w:tc>
          <w:tcPr>
            <w:tcW w:w="1700" w:type="dxa"/>
          </w:tcPr>
          <w:p w:rsidR="005434B6" w:rsidRPr="005F35B4" w:rsidRDefault="003B70AF" w:rsidP="00560053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5B4">
              <w:rPr>
                <w:rFonts w:ascii="Arial" w:hAnsi="Arial" w:cs="Arial"/>
                <w:color w:val="000000" w:themeColor="text1"/>
                <w:sz w:val="18"/>
                <w:szCs w:val="18"/>
              </w:rPr>
              <w:t>Mateja Strgulec</w:t>
            </w:r>
          </w:p>
        </w:tc>
        <w:tc>
          <w:tcPr>
            <w:tcW w:w="1985" w:type="dxa"/>
          </w:tcPr>
          <w:p w:rsidR="005434B6" w:rsidRPr="005F35B4" w:rsidRDefault="003B70AF" w:rsidP="00560053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5B4">
              <w:rPr>
                <w:rFonts w:ascii="Arial" w:hAnsi="Arial" w:cs="Arial"/>
                <w:color w:val="000000" w:themeColor="text1"/>
                <w:sz w:val="18"/>
                <w:szCs w:val="18"/>
              </w:rPr>
              <w:t>Šmihelska cesta 14</w:t>
            </w:r>
          </w:p>
        </w:tc>
        <w:tc>
          <w:tcPr>
            <w:tcW w:w="1276" w:type="dxa"/>
          </w:tcPr>
          <w:p w:rsidR="005434B6" w:rsidRPr="005F35B4" w:rsidRDefault="003B70AF" w:rsidP="00560053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5B4">
              <w:rPr>
                <w:rFonts w:ascii="Arial" w:hAnsi="Arial" w:cs="Arial"/>
                <w:color w:val="000000" w:themeColor="text1"/>
                <w:sz w:val="18"/>
                <w:szCs w:val="18"/>
              </w:rPr>
              <w:t>051 343 122</w:t>
            </w:r>
          </w:p>
        </w:tc>
        <w:tc>
          <w:tcPr>
            <w:tcW w:w="2977" w:type="dxa"/>
          </w:tcPr>
          <w:p w:rsidR="005434B6" w:rsidRPr="005F35B4" w:rsidRDefault="004D4CD2" w:rsidP="00560053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7" w:history="1">
              <w:r w:rsidR="003B70AF" w:rsidRPr="005F35B4">
                <w:rPr>
                  <w:rStyle w:val="Hiperpovezava"/>
                  <w:rFonts w:ascii="Arial" w:hAnsi="Arial" w:cs="Arial"/>
                  <w:color w:val="000000" w:themeColor="text1"/>
                  <w:sz w:val="18"/>
                  <w:szCs w:val="18"/>
                </w:rPr>
                <w:t>mateja.strgulec@kgzs-zavodnm.si</w:t>
              </w:r>
            </w:hyperlink>
          </w:p>
        </w:tc>
      </w:tr>
      <w:tr w:rsidR="00760BCD" w:rsidRPr="005F35B4" w:rsidTr="00760BCD">
        <w:tc>
          <w:tcPr>
            <w:tcW w:w="1555" w:type="dxa"/>
          </w:tcPr>
          <w:p w:rsidR="005434B6" w:rsidRPr="005F35B4" w:rsidRDefault="003B70AF" w:rsidP="00560053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5B4">
              <w:rPr>
                <w:rFonts w:ascii="Arial" w:hAnsi="Arial" w:cs="Arial"/>
                <w:color w:val="000000" w:themeColor="text1"/>
                <w:sz w:val="18"/>
                <w:szCs w:val="18"/>
              </w:rPr>
              <w:t>Ptuj</w:t>
            </w:r>
          </w:p>
        </w:tc>
        <w:tc>
          <w:tcPr>
            <w:tcW w:w="1700" w:type="dxa"/>
          </w:tcPr>
          <w:p w:rsidR="005434B6" w:rsidRPr="005F35B4" w:rsidRDefault="00B44F60" w:rsidP="00560053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5B4">
              <w:rPr>
                <w:rFonts w:ascii="Arial" w:hAnsi="Arial" w:cs="Arial"/>
                <w:color w:val="000000" w:themeColor="text1"/>
                <w:sz w:val="18"/>
                <w:szCs w:val="18"/>
              </w:rPr>
              <w:t>Ivan Brodnjak</w:t>
            </w:r>
          </w:p>
        </w:tc>
        <w:tc>
          <w:tcPr>
            <w:tcW w:w="1985" w:type="dxa"/>
          </w:tcPr>
          <w:p w:rsidR="005434B6" w:rsidRPr="005F35B4" w:rsidRDefault="003B70AF" w:rsidP="00560053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5B4">
              <w:rPr>
                <w:rFonts w:ascii="Arial" w:hAnsi="Arial" w:cs="Arial"/>
                <w:color w:val="000000" w:themeColor="text1"/>
                <w:sz w:val="18"/>
                <w:szCs w:val="18"/>
              </w:rPr>
              <w:t>Ormoška cesta 28</w:t>
            </w:r>
          </w:p>
        </w:tc>
        <w:tc>
          <w:tcPr>
            <w:tcW w:w="1276" w:type="dxa"/>
          </w:tcPr>
          <w:p w:rsidR="005434B6" w:rsidRPr="005F35B4" w:rsidRDefault="00B44F60" w:rsidP="00560053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5B4">
              <w:rPr>
                <w:rFonts w:ascii="Arial" w:hAnsi="Arial" w:cs="Arial"/>
                <w:color w:val="000000" w:themeColor="text1"/>
                <w:sz w:val="18"/>
                <w:szCs w:val="18"/>
              </w:rPr>
              <w:t>031 688 843</w:t>
            </w:r>
          </w:p>
        </w:tc>
        <w:tc>
          <w:tcPr>
            <w:tcW w:w="2977" w:type="dxa"/>
          </w:tcPr>
          <w:p w:rsidR="005434B6" w:rsidRPr="005F35B4" w:rsidRDefault="004D4CD2" w:rsidP="00560053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8" w:history="1">
              <w:r w:rsidR="00B44F60" w:rsidRPr="005F35B4">
                <w:rPr>
                  <w:rStyle w:val="Hiperpovezava"/>
                  <w:rFonts w:ascii="Arial" w:hAnsi="Arial" w:cs="Arial"/>
                  <w:color w:val="000000" w:themeColor="text1"/>
                  <w:sz w:val="18"/>
                  <w:szCs w:val="18"/>
                </w:rPr>
                <w:t>ivan.brodnjak@kgz-ptuj.si</w:t>
              </w:r>
            </w:hyperlink>
          </w:p>
        </w:tc>
      </w:tr>
    </w:tbl>
    <w:p w:rsidR="00203D0F" w:rsidRPr="003B70AF" w:rsidRDefault="00203D0F" w:rsidP="00050BF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sectPr w:rsidR="00203D0F" w:rsidRPr="003B70AF" w:rsidSect="00060CA0">
      <w:footerReference w:type="default" r:id="rId1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CD2" w:rsidRDefault="004D4CD2" w:rsidP="00910264">
      <w:pPr>
        <w:spacing w:after="0" w:line="240" w:lineRule="auto"/>
      </w:pPr>
      <w:r>
        <w:separator/>
      </w:r>
    </w:p>
  </w:endnote>
  <w:endnote w:type="continuationSeparator" w:id="0">
    <w:p w:rsidR="004D4CD2" w:rsidRDefault="004D4CD2" w:rsidP="00910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5587257"/>
      <w:docPartObj>
        <w:docPartGallery w:val="Page Numbers (Bottom of Page)"/>
        <w:docPartUnique/>
      </w:docPartObj>
    </w:sdtPr>
    <w:sdtEndPr/>
    <w:sdtContent>
      <w:p w:rsidR="00910264" w:rsidRDefault="0091026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FFF">
          <w:rPr>
            <w:noProof/>
          </w:rPr>
          <w:t>2</w:t>
        </w:r>
        <w:r>
          <w:fldChar w:fldCharType="end"/>
        </w:r>
        <w:r w:rsidR="00FD0DBE">
          <w:t>/2</w:t>
        </w:r>
      </w:p>
    </w:sdtContent>
  </w:sdt>
  <w:p w:rsidR="00910264" w:rsidRDefault="0091026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CD2" w:rsidRDefault="004D4CD2" w:rsidP="00910264">
      <w:pPr>
        <w:spacing w:after="0" w:line="240" w:lineRule="auto"/>
      </w:pPr>
      <w:r>
        <w:separator/>
      </w:r>
    </w:p>
  </w:footnote>
  <w:footnote w:type="continuationSeparator" w:id="0">
    <w:p w:rsidR="004D4CD2" w:rsidRDefault="004D4CD2" w:rsidP="00910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17A"/>
    <w:multiLevelType w:val="hybridMultilevel"/>
    <w:tmpl w:val="70AE32A8"/>
    <w:lvl w:ilvl="0" w:tplc="284E7F50">
      <w:start w:val="1"/>
      <w:numFmt w:val="bullet"/>
      <w:lvlText w:val=""/>
      <w:lvlJc w:val="center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67239E"/>
    <w:multiLevelType w:val="hybridMultilevel"/>
    <w:tmpl w:val="AE44EE78"/>
    <w:lvl w:ilvl="0" w:tplc="284E7F50">
      <w:start w:val="1"/>
      <w:numFmt w:val="bullet"/>
      <w:lvlText w:val=""/>
      <w:lvlJc w:val="center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330A49"/>
    <w:multiLevelType w:val="hybridMultilevel"/>
    <w:tmpl w:val="9884AD30"/>
    <w:lvl w:ilvl="0" w:tplc="0424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A3717AB"/>
    <w:multiLevelType w:val="hybridMultilevel"/>
    <w:tmpl w:val="71A67C2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9E0C53"/>
    <w:multiLevelType w:val="hybridMultilevel"/>
    <w:tmpl w:val="1AAC9CB4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05220"/>
    <w:multiLevelType w:val="hybridMultilevel"/>
    <w:tmpl w:val="BD1EDC1E"/>
    <w:lvl w:ilvl="0" w:tplc="284E7F5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34726"/>
    <w:multiLevelType w:val="hybridMultilevel"/>
    <w:tmpl w:val="731C7E14"/>
    <w:lvl w:ilvl="0" w:tplc="0424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14AA7E66"/>
    <w:multiLevelType w:val="hybridMultilevel"/>
    <w:tmpl w:val="BCCC617A"/>
    <w:lvl w:ilvl="0" w:tplc="284E7F50">
      <w:start w:val="1"/>
      <w:numFmt w:val="bullet"/>
      <w:lvlText w:val=""/>
      <w:lvlJc w:val="center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4ED0828"/>
    <w:multiLevelType w:val="hybridMultilevel"/>
    <w:tmpl w:val="B6046FEC"/>
    <w:lvl w:ilvl="0" w:tplc="284E7F5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E3FD8"/>
    <w:multiLevelType w:val="hybridMultilevel"/>
    <w:tmpl w:val="04E89A78"/>
    <w:lvl w:ilvl="0" w:tplc="284E7F50">
      <w:start w:val="1"/>
      <w:numFmt w:val="bullet"/>
      <w:lvlText w:val=""/>
      <w:lvlJc w:val="center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70C6E40"/>
    <w:multiLevelType w:val="hybridMultilevel"/>
    <w:tmpl w:val="C4FC98FE"/>
    <w:lvl w:ilvl="0" w:tplc="284E7F50">
      <w:start w:val="1"/>
      <w:numFmt w:val="bullet"/>
      <w:lvlText w:val=""/>
      <w:lvlJc w:val="center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7287D6F"/>
    <w:multiLevelType w:val="hybridMultilevel"/>
    <w:tmpl w:val="DE6C867E"/>
    <w:lvl w:ilvl="0" w:tplc="284E7F50">
      <w:start w:val="1"/>
      <w:numFmt w:val="bullet"/>
      <w:lvlText w:val=""/>
      <w:lvlJc w:val="center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A8D37DE"/>
    <w:multiLevelType w:val="hybridMultilevel"/>
    <w:tmpl w:val="DB3C16B0"/>
    <w:lvl w:ilvl="0" w:tplc="284E7F50">
      <w:start w:val="1"/>
      <w:numFmt w:val="bullet"/>
      <w:lvlText w:val=""/>
      <w:lvlJc w:val="center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DC67157"/>
    <w:multiLevelType w:val="hybridMultilevel"/>
    <w:tmpl w:val="CF7EB884"/>
    <w:lvl w:ilvl="0" w:tplc="284E7F50">
      <w:start w:val="1"/>
      <w:numFmt w:val="bullet"/>
      <w:lvlText w:val=""/>
      <w:lvlJc w:val="center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8626E2"/>
    <w:multiLevelType w:val="hybridMultilevel"/>
    <w:tmpl w:val="7018CEDE"/>
    <w:lvl w:ilvl="0" w:tplc="0FAC82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AB372F"/>
    <w:multiLevelType w:val="hybridMultilevel"/>
    <w:tmpl w:val="A70C2AA8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B452C3"/>
    <w:multiLevelType w:val="hybridMultilevel"/>
    <w:tmpl w:val="9FB68032"/>
    <w:lvl w:ilvl="0" w:tplc="284E7F50">
      <w:start w:val="1"/>
      <w:numFmt w:val="bullet"/>
      <w:lvlText w:val=""/>
      <w:lvlJc w:val="center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1F47E2A"/>
    <w:multiLevelType w:val="hybridMultilevel"/>
    <w:tmpl w:val="DBD8ABA6"/>
    <w:lvl w:ilvl="0" w:tplc="3F2841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6000A"/>
    <w:multiLevelType w:val="hybridMultilevel"/>
    <w:tmpl w:val="7AC8AD50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B291B"/>
    <w:multiLevelType w:val="hybridMultilevel"/>
    <w:tmpl w:val="5BDEC9C8"/>
    <w:lvl w:ilvl="0" w:tplc="284E7F50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1CE0FF9"/>
    <w:multiLevelType w:val="hybridMultilevel"/>
    <w:tmpl w:val="EDF2E8CE"/>
    <w:lvl w:ilvl="0" w:tplc="284E7F50">
      <w:start w:val="1"/>
      <w:numFmt w:val="bullet"/>
      <w:lvlText w:val=""/>
      <w:lvlJc w:val="center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3F06DFE"/>
    <w:multiLevelType w:val="hybridMultilevel"/>
    <w:tmpl w:val="0FF0B36E"/>
    <w:lvl w:ilvl="0" w:tplc="284E7F5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A170D"/>
    <w:multiLevelType w:val="hybridMultilevel"/>
    <w:tmpl w:val="21CE66B0"/>
    <w:lvl w:ilvl="0" w:tplc="0424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4BE492D"/>
    <w:multiLevelType w:val="hybridMultilevel"/>
    <w:tmpl w:val="7AFECDD0"/>
    <w:lvl w:ilvl="0" w:tplc="284E7F50">
      <w:start w:val="1"/>
      <w:numFmt w:val="bullet"/>
      <w:lvlText w:val=""/>
      <w:lvlJc w:val="center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0D304C"/>
    <w:multiLevelType w:val="hybridMultilevel"/>
    <w:tmpl w:val="1EE6ACC8"/>
    <w:lvl w:ilvl="0" w:tplc="284E7F50">
      <w:start w:val="1"/>
      <w:numFmt w:val="bullet"/>
      <w:lvlText w:val=""/>
      <w:lvlJc w:val="center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AEA0227"/>
    <w:multiLevelType w:val="hybridMultilevel"/>
    <w:tmpl w:val="9C04BA24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2B66A3"/>
    <w:multiLevelType w:val="hybridMultilevel"/>
    <w:tmpl w:val="E73A1BD2"/>
    <w:lvl w:ilvl="0" w:tplc="6BBA28A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3D662F3"/>
    <w:multiLevelType w:val="hybridMultilevel"/>
    <w:tmpl w:val="4034658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666CA5"/>
    <w:multiLevelType w:val="hybridMultilevel"/>
    <w:tmpl w:val="761A4062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AE1609"/>
    <w:multiLevelType w:val="hybridMultilevel"/>
    <w:tmpl w:val="ECFC2B56"/>
    <w:lvl w:ilvl="0" w:tplc="284E7F50">
      <w:start w:val="1"/>
      <w:numFmt w:val="bullet"/>
      <w:lvlText w:val=""/>
      <w:lvlJc w:val="center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B1C58C7"/>
    <w:multiLevelType w:val="hybridMultilevel"/>
    <w:tmpl w:val="9C9A3F4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AD43D6"/>
    <w:multiLevelType w:val="hybridMultilevel"/>
    <w:tmpl w:val="4DB20A74"/>
    <w:lvl w:ilvl="0" w:tplc="284E7F50">
      <w:start w:val="1"/>
      <w:numFmt w:val="bullet"/>
      <w:lvlText w:val=""/>
      <w:lvlJc w:val="center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DC90C0A"/>
    <w:multiLevelType w:val="hybridMultilevel"/>
    <w:tmpl w:val="231654FE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E07292"/>
    <w:multiLevelType w:val="hybridMultilevel"/>
    <w:tmpl w:val="3740E41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E85DAC"/>
    <w:multiLevelType w:val="hybridMultilevel"/>
    <w:tmpl w:val="B8181A0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B33E30"/>
    <w:multiLevelType w:val="hybridMultilevel"/>
    <w:tmpl w:val="DAA0D0E0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F24FCD"/>
    <w:multiLevelType w:val="hybridMultilevel"/>
    <w:tmpl w:val="4530C234"/>
    <w:lvl w:ilvl="0" w:tplc="284E7F5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30"/>
  </w:num>
  <w:num w:numId="4">
    <w:abstractNumId w:val="27"/>
  </w:num>
  <w:num w:numId="5">
    <w:abstractNumId w:val="34"/>
  </w:num>
  <w:num w:numId="6">
    <w:abstractNumId w:val="8"/>
  </w:num>
  <w:num w:numId="7">
    <w:abstractNumId w:val="15"/>
  </w:num>
  <w:num w:numId="8">
    <w:abstractNumId w:val="25"/>
  </w:num>
  <w:num w:numId="9">
    <w:abstractNumId w:val="6"/>
  </w:num>
  <w:num w:numId="10">
    <w:abstractNumId w:val="3"/>
  </w:num>
  <w:num w:numId="11">
    <w:abstractNumId w:val="23"/>
  </w:num>
  <w:num w:numId="12">
    <w:abstractNumId w:val="29"/>
  </w:num>
  <w:num w:numId="13">
    <w:abstractNumId w:val="19"/>
  </w:num>
  <w:num w:numId="14">
    <w:abstractNumId w:val="11"/>
  </w:num>
  <w:num w:numId="15">
    <w:abstractNumId w:val="1"/>
  </w:num>
  <w:num w:numId="16">
    <w:abstractNumId w:val="16"/>
  </w:num>
  <w:num w:numId="17">
    <w:abstractNumId w:val="24"/>
  </w:num>
  <w:num w:numId="18">
    <w:abstractNumId w:val="33"/>
  </w:num>
  <w:num w:numId="19">
    <w:abstractNumId w:val="9"/>
  </w:num>
  <w:num w:numId="20">
    <w:abstractNumId w:val="28"/>
  </w:num>
  <w:num w:numId="21">
    <w:abstractNumId w:val="17"/>
  </w:num>
  <w:num w:numId="22">
    <w:abstractNumId w:val="18"/>
  </w:num>
  <w:num w:numId="23">
    <w:abstractNumId w:val="22"/>
  </w:num>
  <w:num w:numId="24">
    <w:abstractNumId w:val="4"/>
  </w:num>
  <w:num w:numId="25">
    <w:abstractNumId w:val="2"/>
  </w:num>
  <w:num w:numId="26">
    <w:abstractNumId w:val="10"/>
  </w:num>
  <w:num w:numId="27">
    <w:abstractNumId w:val="31"/>
  </w:num>
  <w:num w:numId="28">
    <w:abstractNumId w:val="5"/>
  </w:num>
  <w:num w:numId="29">
    <w:abstractNumId w:val="21"/>
  </w:num>
  <w:num w:numId="30">
    <w:abstractNumId w:val="0"/>
  </w:num>
  <w:num w:numId="31">
    <w:abstractNumId w:val="20"/>
  </w:num>
  <w:num w:numId="32">
    <w:abstractNumId w:val="12"/>
  </w:num>
  <w:num w:numId="33">
    <w:abstractNumId w:val="7"/>
  </w:num>
  <w:num w:numId="34">
    <w:abstractNumId w:val="13"/>
  </w:num>
  <w:num w:numId="35">
    <w:abstractNumId w:val="35"/>
  </w:num>
  <w:num w:numId="36">
    <w:abstractNumId w:val="36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97"/>
    <w:rsid w:val="000119B4"/>
    <w:rsid w:val="00050BFC"/>
    <w:rsid w:val="00060CA0"/>
    <w:rsid w:val="000F3940"/>
    <w:rsid w:val="001F071B"/>
    <w:rsid w:val="00203D0F"/>
    <w:rsid w:val="0030246A"/>
    <w:rsid w:val="00385313"/>
    <w:rsid w:val="003B70AF"/>
    <w:rsid w:val="004A21C5"/>
    <w:rsid w:val="004D4CD2"/>
    <w:rsid w:val="004F1182"/>
    <w:rsid w:val="005434B6"/>
    <w:rsid w:val="00545C9E"/>
    <w:rsid w:val="00560053"/>
    <w:rsid w:val="005846C6"/>
    <w:rsid w:val="005D5C9A"/>
    <w:rsid w:val="005F35B4"/>
    <w:rsid w:val="0061619D"/>
    <w:rsid w:val="00674770"/>
    <w:rsid w:val="006F349A"/>
    <w:rsid w:val="0071394C"/>
    <w:rsid w:val="00760BCD"/>
    <w:rsid w:val="00770463"/>
    <w:rsid w:val="00823CE9"/>
    <w:rsid w:val="00846D2C"/>
    <w:rsid w:val="008504D5"/>
    <w:rsid w:val="008C5BC2"/>
    <w:rsid w:val="00910264"/>
    <w:rsid w:val="00935BAD"/>
    <w:rsid w:val="009B5B2F"/>
    <w:rsid w:val="00A11E80"/>
    <w:rsid w:val="00A377C7"/>
    <w:rsid w:val="00A6280D"/>
    <w:rsid w:val="00AB1FFF"/>
    <w:rsid w:val="00AD7697"/>
    <w:rsid w:val="00B17F34"/>
    <w:rsid w:val="00B44F60"/>
    <w:rsid w:val="00C25981"/>
    <w:rsid w:val="00C7457A"/>
    <w:rsid w:val="00C913F8"/>
    <w:rsid w:val="00C91CFA"/>
    <w:rsid w:val="00CA2D0D"/>
    <w:rsid w:val="00CD4F44"/>
    <w:rsid w:val="00D01453"/>
    <w:rsid w:val="00D30E45"/>
    <w:rsid w:val="00D457F9"/>
    <w:rsid w:val="00D53935"/>
    <w:rsid w:val="00D728B3"/>
    <w:rsid w:val="00DB0ADC"/>
    <w:rsid w:val="00DE1B40"/>
    <w:rsid w:val="00E1162C"/>
    <w:rsid w:val="00E716C8"/>
    <w:rsid w:val="00EC6564"/>
    <w:rsid w:val="00F544F2"/>
    <w:rsid w:val="00FB16FD"/>
    <w:rsid w:val="00FC5ADB"/>
    <w:rsid w:val="00FD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EDACC1"/>
  <w15:chartTrackingRefBased/>
  <w15:docId w15:val="{7E5C117D-E9DA-47E7-B488-A1F395E8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D7697"/>
    <w:pPr>
      <w:spacing w:line="256" w:lineRule="auto"/>
    </w:pPr>
  </w:style>
  <w:style w:type="paragraph" w:styleId="Naslov4">
    <w:name w:val="heading 4"/>
    <w:basedOn w:val="Navaden"/>
    <w:link w:val="Naslov4Znak"/>
    <w:uiPriority w:val="9"/>
    <w:qFormat/>
    <w:rsid w:val="00D728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AD7697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AD7697"/>
    <w:pPr>
      <w:ind w:left="720"/>
      <w:contextualSpacing/>
    </w:pPr>
  </w:style>
  <w:style w:type="character" w:customStyle="1" w:styleId="Naslov4Znak">
    <w:name w:val="Naslov 4 Znak"/>
    <w:basedOn w:val="Privzetapisavaodstavka"/>
    <w:link w:val="Naslov4"/>
    <w:uiPriority w:val="9"/>
    <w:rsid w:val="00D728B3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D728B3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C5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C5BC2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54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910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10264"/>
  </w:style>
  <w:style w:type="paragraph" w:styleId="Noga">
    <w:name w:val="footer"/>
    <w:basedOn w:val="Navaden"/>
    <w:link w:val="NogaZnak"/>
    <w:uiPriority w:val="99"/>
    <w:unhideWhenUsed/>
    <w:rsid w:val="00910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10264"/>
  </w:style>
  <w:style w:type="paragraph" w:customStyle="1" w:styleId="Default">
    <w:name w:val="Default"/>
    <w:rsid w:val="004A21C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0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jernej.loncar@lj.kgzs.si" TargetMode="External"/><Relationship Id="rId18" Type="http://schemas.openxmlformats.org/officeDocument/2006/relationships/hyperlink" Target="mailto:ivan.brodnjak@kgz-ptuj.si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arija.kalan@kr.kgzs.si" TargetMode="External"/><Relationship Id="rId17" Type="http://schemas.openxmlformats.org/officeDocument/2006/relationships/hyperlink" Target="mailto:mateja.strgulec@kgzs-zavodnm.si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ka.pozenel@go.kgzs.s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gor.skerbot@ce.kgzs.s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ostjan.ferencak@kgzs-ms.si" TargetMode="External"/><Relationship Id="rId10" Type="http://schemas.openxmlformats.org/officeDocument/2006/relationships/hyperlink" Target="https://www.gov.si/assets/ministrstva/MKGP/Dokumenti-/IK_zita_spec_potrj_maj_23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timotej.horvat@kmetijski-zavod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08EE555-CDAD-4ED1-B46F-195E0D2E8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Dušica Majer</dc:creator>
  <cp:keywords/>
  <dc:description/>
  <cp:lastModifiedBy>Dušica Majer</cp:lastModifiedBy>
  <cp:revision>33</cp:revision>
  <cp:lastPrinted>2024-10-01T09:23:00Z</cp:lastPrinted>
  <dcterms:created xsi:type="dcterms:W3CDTF">2024-09-30T10:57:00Z</dcterms:created>
  <dcterms:modified xsi:type="dcterms:W3CDTF">2024-10-03T06:59:00Z</dcterms:modified>
</cp:coreProperties>
</file>