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8E6FD" w14:textId="144EF7FF" w:rsidR="00E03CF2" w:rsidRPr="00821910" w:rsidRDefault="00E03CF2" w:rsidP="6297C65A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lang w:val="sl-SI"/>
        </w:rPr>
      </w:pPr>
      <w:bookmarkStart w:id="0" w:name="_GoBack"/>
      <w:bookmarkEnd w:id="0"/>
      <w:r w:rsidRPr="00821910">
        <w:rPr>
          <w:rFonts w:ascii="Arial" w:hAnsi="Arial" w:cs="Arial"/>
          <w:i/>
          <w:iCs/>
          <w:sz w:val="24"/>
          <w:szCs w:val="24"/>
          <w:lang w:val="sl-SI"/>
        </w:rPr>
        <w:t xml:space="preserve">Naziv intervencije: </w:t>
      </w:r>
      <w:r w:rsidRPr="00821910">
        <w:rPr>
          <w:rFonts w:ascii="Arial" w:hAnsi="Arial" w:cs="Arial"/>
          <w:b/>
          <w:bCs/>
          <w:lang w:val="sl-SI"/>
        </w:rPr>
        <w:t>IRP3</w:t>
      </w:r>
      <w:r w:rsidR="000137B2" w:rsidRPr="00821910">
        <w:rPr>
          <w:rFonts w:ascii="Arial" w:hAnsi="Arial" w:cs="Arial"/>
          <w:b/>
          <w:bCs/>
          <w:lang w:val="sl-SI"/>
        </w:rPr>
        <w:t>8</w:t>
      </w:r>
      <w:r w:rsidRPr="00821910">
        <w:rPr>
          <w:rFonts w:ascii="Arial" w:hAnsi="Arial" w:cs="Arial"/>
          <w:b/>
          <w:bCs/>
          <w:lang w:val="sl-SI"/>
        </w:rPr>
        <w:t xml:space="preserve"> </w:t>
      </w:r>
      <w:r w:rsidR="000137B2" w:rsidRPr="00821910">
        <w:rPr>
          <w:rFonts w:ascii="Arial" w:hAnsi="Arial" w:cs="Arial"/>
          <w:b/>
          <w:bCs/>
          <w:lang w:val="sl-SI"/>
        </w:rPr>
        <w:t>Konzorciji institucij znanja v podporo prehodu kmetijstva v zeleno, digitalno in podnebno nevtralno</w:t>
      </w:r>
    </w:p>
    <w:p w14:paraId="09E6A2D7" w14:textId="52C3F5F2" w:rsidR="0015522C" w:rsidRPr="00821910" w:rsidRDefault="00E03CF2" w:rsidP="0015522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r w:rsidRPr="00821910">
        <w:rPr>
          <w:rFonts w:ascii="Arial" w:hAnsi="Arial" w:cs="Arial"/>
          <w:i/>
          <w:iCs/>
          <w:sz w:val="24"/>
          <w:szCs w:val="24"/>
          <w:lang w:val="sl-SI"/>
        </w:rPr>
        <w:t>Naziv operacije</w:t>
      </w:r>
      <w:r w:rsidR="6297C65A" w:rsidRPr="00821910">
        <w:rPr>
          <w:rFonts w:ascii="Arial" w:hAnsi="Arial" w:cs="Arial"/>
          <w:sz w:val="24"/>
          <w:szCs w:val="24"/>
          <w:lang w:val="sl-SI"/>
        </w:rPr>
        <w:t>:</w:t>
      </w:r>
      <w:bookmarkStart w:id="1" w:name="_Hlk187824657"/>
      <w:r w:rsidR="00A65AF0">
        <w:rPr>
          <w:rFonts w:ascii="Arial" w:hAnsi="Arial" w:cs="Arial"/>
          <w:b/>
          <w:bCs/>
          <w:sz w:val="24"/>
          <w:szCs w:val="24"/>
          <w:lang w:val="sl-SI"/>
        </w:rPr>
        <w:t xml:space="preserve"> PRIRAST - </w:t>
      </w:r>
      <w:r w:rsidR="00A65AF0" w:rsidRPr="00A65AF0">
        <w:rPr>
          <w:rFonts w:ascii="Arial" w:hAnsi="Arial" w:cs="Arial"/>
          <w:b/>
          <w:lang w:val="sl-SI"/>
        </w:rPr>
        <w:t>Uvajanje trajnostnih in naravi prijaznih tehnologij pridelave in sodobnih pristopov v žlahtnjenju poljščin in vrtnin ter semenarstvu za blaženje učinkov podnebnih sprememb</w:t>
      </w:r>
      <w:bookmarkEnd w:id="1"/>
    </w:p>
    <w:p w14:paraId="520C6075" w14:textId="6CD09954" w:rsidR="004566F9" w:rsidRPr="00821910" w:rsidRDefault="004566F9" w:rsidP="0015522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lang w:val="sl-SI"/>
        </w:rPr>
      </w:pPr>
      <w:r w:rsidRPr="00821910">
        <w:rPr>
          <w:rFonts w:ascii="Arial" w:hAnsi="Arial" w:cs="Arial"/>
          <w:i/>
          <w:iCs/>
          <w:sz w:val="24"/>
          <w:szCs w:val="24"/>
          <w:lang w:val="sl-SI"/>
        </w:rPr>
        <w:t>Trajanje</w:t>
      </w:r>
      <w:r w:rsidR="00116FD5" w:rsidRPr="00821910">
        <w:rPr>
          <w:rFonts w:ascii="Arial" w:hAnsi="Arial" w:cs="Arial"/>
          <w:i/>
          <w:iCs/>
          <w:sz w:val="24"/>
          <w:szCs w:val="24"/>
          <w:lang w:val="sl-SI"/>
        </w:rPr>
        <w:t>:</w:t>
      </w:r>
      <w:r w:rsidR="00116FD5" w:rsidRPr="00821910">
        <w:rPr>
          <w:rFonts w:ascii="Arial" w:hAnsi="Arial" w:cs="Arial"/>
          <w:lang w:val="sl-SI"/>
        </w:rPr>
        <w:t xml:space="preserve"> </w:t>
      </w:r>
      <w:r w:rsidR="000137B2" w:rsidRPr="00821910">
        <w:rPr>
          <w:rFonts w:ascii="Arial" w:hAnsi="Arial" w:cs="Arial"/>
          <w:b/>
          <w:bCs/>
          <w:lang w:val="sl-SI"/>
        </w:rPr>
        <w:t>19.6.2025 – 19.7.2029</w:t>
      </w:r>
    </w:p>
    <w:p w14:paraId="2FDD6A3E" w14:textId="2487B07D" w:rsidR="004566F9" w:rsidRPr="00821910" w:rsidRDefault="004566F9" w:rsidP="0015522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r w:rsidRPr="00821910">
        <w:rPr>
          <w:rFonts w:ascii="Arial" w:hAnsi="Arial" w:cs="Arial"/>
          <w:i/>
          <w:iCs/>
          <w:sz w:val="24"/>
          <w:szCs w:val="24"/>
          <w:lang w:val="sl-SI"/>
        </w:rPr>
        <w:t xml:space="preserve">Odobrena sredstva: </w:t>
      </w:r>
      <w:r w:rsidR="00A75E11" w:rsidRPr="00821910">
        <w:rPr>
          <w:rFonts w:ascii="Arial" w:hAnsi="Arial" w:cs="Arial"/>
          <w:b/>
          <w:bCs/>
          <w:lang w:val="sl-SI"/>
        </w:rPr>
        <w:t>1.999.9</w:t>
      </w:r>
      <w:r w:rsidR="00A65AF0">
        <w:rPr>
          <w:rFonts w:ascii="Arial" w:hAnsi="Arial" w:cs="Arial"/>
          <w:b/>
          <w:bCs/>
          <w:lang w:val="sl-SI"/>
        </w:rPr>
        <w:t>9</w:t>
      </w:r>
      <w:r w:rsidR="00A75E11" w:rsidRPr="00821910">
        <w:rPr>
          <w:rFonts w:ascii="Arial" w:hAnsi="Arial" w:cs="Arial"/>
          <w:b/>
          <w:bCs/>
          <w:lang w:val="sl-SI"/>
        </w:rPr>
        <w:t>9,</w:t>
      </w:r>
      <w:r w:rsidR="00A65AF0">
        <w:rPr>
          <w:rFonts w:ascii="Arial" w:hAnsi="Arial" w:cs="Arial"/>
          <w:b/>
          <w:bCs/>
          <w:lang w:val="sl-SI"/>
        </w:rPr>
        <w:t>00</w:t>
      </w:r>
      <w:r w:rsidR="00116FD5" w:rsidRPr="00821910">
        <w:rPr>
          <w:rFonts w:ascii="Arial" w:hAnsi="Arial" w:cs="Arial"/>
          <w:b/>
          <w:bCs/>
          <w:lang w:val="sl-SI"/>
        </w:rPr>
        <w:t xml:space="preserve"> €</w:t>
      </w:r>
    </w:p>
    <w:p w14:paraId="2BA60F27" w14:textId="24C57120" w:rsidR="00BA0EC8" w:rsidRPr="00821910" w:rsidRDefault="002900F4" w:rsidP="0015522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r w:rsidRPr="00821910">
        <w:rPr>
          <w:rFonts w:ascii="Arial" w:hAnsi="Arial" w:cs="Arial"/>
          <w:lang w:val="sl-SI"/>
        </w:rPr>
        <w:t>Projekt je financiran v okviru intervencije IRP3</w:t>
      </w:r>
      <w:r w:rsidR="00A75E11" w:rsidRPr="00821910">
        <w:rPr>
          <w:rFonts w:ascii="Arial" w:hAnsi="Arial" w:cs="Arial"/>
          <w:lang w:val="sl-SI"/>
        </w:rPr>
        <w:t>8</w:t>
      </w:r>
      <w:r w:rsidRPr="00821910">
        <w:rPr>
          <w:rFonts w:ascii="Arial" w:hAnsi="Arial" w:cs="Arial"/>
          <w:lang w:val="sl-SI"/>
        </w:rPr>
        <w:t xml:space="preserve"> </w:t>
      </w:r>
      <w:r w:rsidR="00A75E11" w:rsidRPr="00821910">
        <w:rPr>
          <w:rFonts w:ascii="Arial" w:hAnsi="Arial" w:cs="Arial"/>
          <w:lang w:val="sl-SI"/>
        </w:rPr>
        <w:t>Konzorciji institucij znanja v podporo prehodu kmetijstva v zeleno, digitalno in podnebno nevtralno</w:t>
      </w:r>
      <w:r w:rsidR="00E44FDD">
        <w:rPr>
          <w:rFonts w:ascii="Arial" w:hAnsi="Arial" w:cs="Arial"/>
          <w:lang w:val="sl-SI"/>
        </w:rPr>
        <w:t xml:space="preserve"> </w:t>
      </w:r>
      <w:r w:rsidRPr="00821910">
        <w:rPr>
          <w:rFonts w:ascii="Arial" w:hAnsi="Arial" w:cs="Arial"/>
          <w:lang w:val="sl-SI"/>
        </w:rPr>
        <w:t xml:space="preserve">iz </w:t>
      </w:r>
      <w:hyperlink r:id="rId11" w:history="1">
        <w:r w:rsidRPr="00821910">
          <w:rPr>
            <w:rStyle w:val="Hiperpovezava"/>
            <w:rFonts w:ascii="Arial" w:hAnsi="Arial" w:cs="Arial"/>
            <w:lang w:val="sl-SI"/>
          </w:rPr>
          <w:t>Strateškega načrta Skupne kmetijske politike 2023–2027</w:t>
        </w:r>
      </w:hyperlink>
      <w:r w:rsidRPr="00821910">
        <w:rPr>
          <w:rFonts w:ascii="Arial" w:hAnsi="Arial" w:cs="Arial"/>
          <w:lang w:val="sl-SI"/>
        </w:rPr>
        <w:t>.</w:t>
      </w:r>
    </w:p>
    <w:p w14:paraId="3114F78D" w14:textId="77777777" w:rsidR="001625D9" w:rsidRPr="00821910" w:rsidRDefault="001625D9" w:rsidP="0015522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lang w:val="sl-SI"/>
        </w:rPr>
      </w:pPr>
    </w:p>
    <w:p w14:paraId="4AAA82CE" w14:textId="3198DD28" w:rsidR="004566F9" w:rsidRPr="00821910" w:rsidRDefault="001B6F2D" w:rsidP="0015522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lang w:val="sl-SI"/>
        </w:rPr>
      </w:pPr>
      <w:r w:rsidRPr="00821910">
        <w:rPr>
          <w:rFonts w:ascii="Arial" w:hAnsi="Arial" w:cs="Arial"/>
          <w:b/>
          <w:lang w:val="sl-SI"/>
        </w:rPr>
        <w:t xml:space="preserve">Kratek opis </w:t>
      </w:r>
    </w:p>
    <w:p w14:paraId="47C59045" w14:textId="6206A5F9" w:rsidR="00F67648" w:rsidRDefault="00F67648" w:rsidP="0015522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Cs/>
          <w:lang w:val="sl-SI"/>
        </w:rPr>
      </w:pPr>
      <w:r w:rsidRPr="00F67648">
        <w:rPr>
          <w:rFonts w:ascii="Arial" w:hAnsi="Arial" w:cs="Arial"/>
          <w:bCs/>
          <w:lang w:val="sl-SI"/>
        </w:rPr>
        <w:t xml:space="preserve">Slovensko kmetijstvo se v zadnjih letih sooča s številnimi sistemskimi in </w:t>
      </w:r>
      <w:proofErr w:type="spellStart"/>
      <w:r w:rsidRPr="00F67648">
        <w:rPr>
          <w:rFonts w:ascii="Arial" w:hAnsi="Arial" w:cs="Arial"/>
          <w:bCs/>
          <w:lang w:val="sl-SI"/>
        </w:rPr>
        <w:t>okoljskimi</w:t>
      </w:r>
      <w:proofErr w:type="spellEnd"/>
      <w:r w:rsidRPr="00F67648">
        <w:rPr>
          <w:rFonts w:ascii="Arial" w:hAnsi="Arial" w:cs="Arial"/>
          <w:bCs/>
          <w:lang w:val="sl-SI"/>
        </w:rPr>
        <w:t xml:space="preserve"> izzivi, ki vplivajo na njegovo trajnost, konkurenčnost in privlačnost za mlade prevzemnike.</w:t>
      </w:r>
      <w:r>
        <w:rPr>
          <w:rFonts w:ascii="Arial" w:hAnsi="Arial" w:cs="Arial"/>
          <w:bCs/>
          <w:lang w:val="sl-SI"/>
        </w:rPr>
        <w:t xml:space="preserve"> </w:t>
      </w:r>
      <w:r w:rsidR="00397A5E">
        <w:rPr>
          <w:rFonts w:ascii="Arial" w:hAnsi="Arial" w:cs="Arial"/>
          <w:bCs/>
          <w:lang w:val="sl-SI"/>
        </w:rPr>
        <w:t>S p</w:t>
      </w:r>
      <w:r w:rsidR="00397A5E" w:rsidRPr="00397A5E">
        <w:rPr>
          <w:rFonts w:ascii="Arial" w:hAnsi="Arial" w:cs="Arial"/>
          <w:bCs/>
          <w:lang w:val="sl-SI"/>
        </w:rPr>
        <w:t>rojekt</w:t>
      </w:r>
      <w:r w:rsidR="00397A5E">
        <w:rPr>
          <w:rFonts w:ascii="Arial" w:hAnsi="Arial" w:cs="Arial"/>
          <w:bCs/>
          <w:lang w:val="sl-SI"/>
        </w:rPr>
        <w:t xml:space="preserve">om </w:t>
      </w:r>
      <w:r w:rsidR="00397A5E">
        <w:rPr>
          <w:rFonts w:ascii="Arial" w:hAnsi="Arial" w:cs="Arial"/>
          <w:b/>
          <w:bCs/>
          <w:sz w:val="24"/>
          <w:szCs w:val="24"/>
          <w:lang w:val="sl-SI"/>
        </w:rPr>
        <w:t xml:space="preserve">PRIRAST - </w:t>
      </w:r>
      <w:r w:rsidR="00397A5E" w:rsidRPr="00A65AF0">
        <w:rPr>
          <w:rFonts w:ascii="Arial" w:hAnsi="Arial" w:cs="Arial"/>
          <w:b/>
          <w:lang w:val="sl-SI"/>
        </w:rPr>
        <w:t>Uvajanje trajnostnih in naravi prijaznih tehnologij pridelave in sodobnih pristopov v žlahtnjenju poljščin in vrtnin ter semenarstvu za blaženje učinkov podnebnih sprememb</w:t>
      </w:r>
      <w:r w:rsidR="00397A5E">
        <w:rPr>
          <w:rFonts w:ascii="Arial" w:hAnsi="Arial" w:cs="Arial"/>
          <w:b/>
          <w:lang w:val="sl-SI"/>
        </w:rPr>
        <w:t xml:space="preserve"> </w:t>
      </w:r>
      <w:r w:rsidR="00397A5E" w:rsidRPr="009C0DF1">
        <w:rPr>
          <w:rFonts w:ascii="Arial" w:hAnsi="Arial" w:cs="Arial"/>
          <w:bCs/>
          <w:lang w:val="sl-SI"/>
        </w:rPr>
        <w:t>želimo</w:t>
      </w:r>
      <w:r w:rsidR="00397A5E">
        <w:rPr>
          <w:rFonts w:ascii="Arial" w:hAnsi="Arial" w:cs="Arial"/>
          <w:b/>
          <w:lang w:val="sl-SI"/>
        </w:rPr>
        <w:t xml:space="preserve"> </w:t>
      </w:r>
      <w:r w:rsidR="00397A5E" w:rsidRPr="00397A5E">
        <w:rPr>
          <w:rFonts w:ascii="Arial" w:hAnsi="Arial" w:cs="Arial"/>
          <w:bCs/>
          <w:lang w:val="sl-SI"/>
        </w:rPr>
        <w:t>odgov</w:t>
      </w:r>
      <w:r w:rsidR="00397A5E">
        <w:rPr>
          <w:rFonts w:ascii="Arial" w:hAnsi="Arial" w:cs="Arial"/>
          <w:bCs/>
          <w:lang w:val="sl-SI"/>
        </w:rPr>
        <w:t>o</w:t>
      </w:r>
      <w:r w:rsidR="00397A5E" w:rsidRPr="00397A5E">
        <w:rPr>
          <w:rFonts w:ascii="Arial" w:hAnsi="Arial" w:cs="Arial"/>
          <w:bCs/>
          <w:lang w:val="sl-SI"/>
        </w:rPr>
        <w:t>r</w:t>
      </w:r>
      <w:r w:rsidR="00397A5E">
        <w:rPr>
          <w:rFonts w:ascii="Arial" w:hAnsi="Arial" w:cs="Arial"/>
          <w:bCs/>
          <w:lang w:val="sl-SI"/>
        </w:rPr>
        <w:t>iti</w:t>
      </w:r>
      <w:r w:rsidR="00397A5E" w:rsidRPr="00397A5E">
        <w:rPr>
          <w:rFonts w:ascii="Arial" w:hAnsi="Arial" w:cs="Arial"/>
          <w:bCs/>
          <w:lang w:val="sl-SI"/>
        </w:rPr>
        <w:t xml:space="preserve"> na te izzive s celovitim pristopom, ki povezuje ključne deležnike znotraj nacionalnega sistema znanja in inovacij v kmetijstvu (AKIS). Glavni cilj programa konzorcija je vzpostavitev tesnega sodelovanja med raziskovalnimi institucijami, svetovalno službo in kmetijami z namenom razvoja, testiranja in prenosa inovativnih tehnologij v prakso. S tem </w:t>
      </w:r>
      <w:r w:rsidR="00397A5E">
        <w:rPr>
          <w:rFonts w:ascii="Arial" w:hAnsi="Arial" w:cs="Arial"/>
          <w:bCs/>
          <w:lang w:val="sl-SI"/>
        </w:rPr>
        <w:t>bomo prispevali h</w:t>
      </w:r>
      <w:r w:rsidR="00397A5E" w:rsidRPr="00397A5E">
        <w:rPr>
          <w:rFonts w:ascii="Arial" w:hAnsi="Arial" w:cs="Arial"/>
          <w:bCs/>
          <w:lang w:val="sl-SI"/>
        </w:rPr>
        <w:t xml:space="preserve"> krepi</w:t>
      </w:r>
      <w:r w:rsidR="00397A5E">
        <w:rPr>
          <w:rFonts w:ascii="Arial" w:hAnsi="Arial" w:cs="Arial"/>
          <w:bCs/>
          <w:lang w:val="sl-SI"/>
        </w:rPr>
        <w:t>tvi</w:t>
      </w:r>
      <w:r w:rsidR="00397A5E" w:rsidRPr="00397A5E">
        <w:rPr>
          <w:rFonts w:ascii="Arial" w:hAnsi="Arial" w:cs="Arial"/>
          <w:bCs/>
          <w:lang w:val="sl-SI"/>
        </w:rPr>
        <w:t xml:space="preserve"> zmogljivosti za hitrejši razvoj novih sort, tehnologij in trajnostnih pristopov, hkrati pa omogoč</w:t>
      </w:r>
      <w:r w:rsidR="00397A5E">
        <w:rPr>
          <w:rFonts w:ascii="Arial" w:hAnsi="Arial" w:cs="Arial"/>
          <w:bCs/>
          <w:lang w:val="sl-SI"/>
        </w:rPr>
        <w:t>ili</w:t>
      </w:r>
      <w:r w:rsidR="00397A5E" w:rsidRPr="00397A5E">
        <w:rPr>
          <w:rFonts w:ascii="Arial" w:hAnsi="Arial" w:cs="Arial"/>
          <w:bCs/>
          <w:lang w:val="sl-SI"/>
        </w:rPr>
        <w:t xml:space="preserve"> boljše prilagajanje na podnebne spremembe in zahteve trga.</w:t>
      </w:r>
    </w:p>
    <w:p w14:paraId="2757131D" w14:textId="2944999B" w:rsidR="0016797E" w:rsidRDefault="001B6F2D" w:rsidP="0015522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lang w:val="sl-SI"/>
        </w:rPr>
      </w:pPr>
      <w:r w:rsidRPr="00821910">
        <w:rPr>
          <w:rFonts w:ascii="Arial" w:hAnsi="Arial" w:cs="Arial"/>
          <w:b/>
          <w:lang w:val="sl-SI"/>
        </w:rPr>
        <w:t>Cilji</w:t>
      </w:r>
    </w:p>
    <w:p w14:paraId="2C5CC246" w14:textId="68105CB2" w:rsidR="002171A5" w:rsidRPr="002171A5" w:rsidRDefault="002171A5" w:rsidP="002171A5">
      <w:pPr>
        <w:pStyle w:val="Odstavekseznama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lang w:val="sl-SI"/>
        </w:rPr>
      </w:pPr>
      <w:r w:rsidRPr="002171A5">
        <w:rPr>
          <w:rFonts w:ascii="Arial" w:hAnsi="Arial" w:cs="Arial"/>
          <w:b/>
          <w:bCs/>
          <w:lang w:val="sl-SI"/>
        </w:rPr>
        <w:t>Povezovanje institucij znanja znotraj sistema AKIS</w:t>
      </w:r>
      <w:r w:rsidRPr="002171A5">
        <w:rPr>
          <w:rFonts w:ascii="Arial" w:hAnsi="Arial" w:cs="Arial"/>
          <w:b/>
          <w:lang w:val="sl-SI"/>
        </w:rPr>
        <w:t xml:space="preserve"> </w:t>
      </w:r>
      <w:r w:rsidRPr="002171A5">
        <w:rPr>
          <w:rFonts w:ascii="Arial" w:hAnsi="Arial" w:cs="Arial"/>
          <w:bCs/>
          <w:lang w:val="sl-SI"/>
        </w:rPr>
        <w:t>z namenom krepitve sodelovanja in skupnih zmogljivosti za razvoj, izmenjavo in prenos znanja ter inovacij v kmetijstvo.</w:t>
      </w:r>
    </w:p>
    <w:p w14:paraId="7D95BCF6" w14:textId="20626C7E" w:rsidR="002171A5" w:rsidRPr="002171A5" w:rsidRDefault="002171A5" w:rsidP="002171A5">
      <w:pPr>
        <w:pStyle w:val="Odstavekseznama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lang w:val="sl-SI"/>
        </w:rPr>
      </w:pPr>
      <w:r w:rsidRPr="002171A5">
        <w:rPr>
          <w:rFonts w:ascii="Arial" w:hAnsi="Arial" w:cs="Arial"/>
          <w:b/>
          <w:bCs/>
          <w:lang w:val="sl-SI"/>
        </w:rPr>
        <w:t>Vzpostavitev in nadgradnja poskusno-demonstracijske infrastrukture</w:t>
      </w:r>
      <w:r w:rsidRPr="002171A5">
        <w:rPr>
          <w:rFonts w:ascii="Arial" w:hAnsi="Arial" w:cs="Arial"/>
          <w:bCs/>
          <w:lang w:val="sl-SI"/>
        </w:rPr>
        <w:t>, ki bo služila kot podlaga za uvajanje inovativnih tehnologij v prakso ter izboljšala dostop do znanja za kmete.</w:t>
      </w:r>
    </w:p>
    <w:p w14:paraId="747F18C8" w14:textId="351F23B9" w:rsidR="002171A5" w:rsidRPr="002171A5" w:rsidRDefault="002171A5" w:rsidP="002171A5">
      <w:pPr>
        <w:pStyle w:val="Odstavekseznama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lang w:val="sl-SI"/>
        </w:rPr>
      </w:pPr>
      <w:r w:rsidRPr="002171A5">
        <w:rPr>
          <w:rFonts w:ascii="Arial" w:hAnsi="Arial" w:cs="Arial"/>
          <w:b/>
          <w:bCs/>
          <w:lang w:val="sl-SI"/>
        </w:rPr>
        <w:t>Razvoj in uvajanje novih tehnologij</w:t>
      </w:r>
      <w:r w:rsidRPr="002171A5">
        <w:rPr>
          <w:rFonts w:ascii="Arial" w:hAnsi="Arial" w:cs="Arial"/>
          <w:bCs/>
          <w:lang w:val="sl-SI"/>
        </w:rPr>
        <w:t>, ki prispevajo k digitalni, zeleni in podnebno nevtralni preobrazbi kmetijstva, zlasti z izboljšanjem sort rastlin, pridelovalnih tehnologij in obdelave semen.</w:t>
      </w:r>
    </w:p>
    <w:p w14:paraId="4AE6B4C1" w14:textId="05FBE13A" w:rsidR="002171A5" w:rsidRPr="002171A5" w:rsidRDefault="002171A5" w:rsidP="002171A5">
      <w:pPr>
        <w:pStyle w:val="Odstavekseznama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lang w:val="sl-SI"/>
        </w:rPr>
      </w:pPr>
      <w:r w:rsidRPr="002171A5">
        <w:rPr>
          <w:rFonts w:ascii="Arial" w:hAnsi="Arial" w:cs="Arial"/>
          <w:b/>
          <w:bCs/>
          <w:lang w:val="sl-SI"/>
        </w:rPr>
        <w:t>Zmanjšanje informacijskih vrzeli</w:t>
      </w:r>
      <w:r w:rsidRPr="002171A5">
        <w:rPr>
          <w:rFonts w:ascii="Arial" w:hAnsi="Arial" w:cs="Arial"/>
          <w:b/>
          <w:lang w:val="sl-SI"/>
        </w:rPr>
        <w:t xml:space="preserve"> </w:t>
      </w:r>
      <w:r w:rsidRPr="002171A5">
        <w:rPr>
          <w:rFonts w:ascii="Arial" w:hAnsi="Arial" w:cs="Arial"/>
          <w:bCs/>
          <w:lang w:val="sl-SI"/>
        </w:rPr>
        <w:t>na področju sodobnih načinov vrednotenja rastlin in tehnologij pridelave, tudi z uporabo metod daljinskega zaznavanja in fizioloških meritev.</w:t>
      </w:r>
    </w:p>
    <w:p w14:paraId="0FB132F2" w14:textId="70B30359" w:rsidR="002171A5" w:rsidRPr="002171A5" w:rsidRDefault="002171A5" w:rsidP="002171A5">
      <w:pPr>
        <w:pStyle w:val="Odstavekseznama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lang w:val="sl-SI"/>
        </w:rPr>
      </w:pPr>
      <w:r w:rsidRPr="002171A5">
        <w:rPr>
          <w:rFonts w:ascii="Arial" w:hAnsi="Arial" w:cs="Arial"/>
          <w:b/>
          <w:bCs/>
          <w:lang w:val="sl-SI"/>
        </w:rPr>
        <w:t>Krepitev odpornosti kmetijstva na podnebne spremembe</w:t>
      </w:r>
      <w:r w:rsidRPr="002171A5">
        <w:rPr>
          <w:rFonts w:ascii="Arial" w:hAnsi="Arial" w:cs="Arial"/>
          <w:b/>
          <w:lang w:val="sl-SI"/>
        </w:rPr>
        <w:t xml:space="preserve"> </w:t>
      </w:r>
      <w:r w:rsidRPr="002171A5">
        <w:rPr>
          <w:rFonts w:ascii="Arial" w:hAnsi="Arial" w:cs="Arial"/>
          <w:bCs/>
          <w:lang w:val="sl-SI"/>
        </w:rPr>
        <w:t xml:space="preserve">z razvojem sort in tehnologij, ki zmanjšujejo potrebo po FFS in mineralnih gnojilih ter omogočajo </w:t>
      </w:r>
      <w:r w:rsidRPr="002171A5">
        <w:rPr>
          <w:rFonts w:ascii="Arial" w:hAnsi="Arial" w:cs="Arial"/>
          <w:bCs/>
          <w:lang w:val="sl-SI"/>
        </w:rPr>
        <w:lastRenderedPageBreak/>
        <w:t>trajnostno rabo tal.</w:t>
      </w:r>
    </w:p>
    <w:p w14:paraId="1BFC37CC" w14:textId="65E7F730" w:rsidR="002171A5" w:rsidRPr="002171A5" w:rsidRDefault="002171A5" w:rsidP="002171A5">
      <w:pPr>
        <w:pStyle w:val="Odstavekseznama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lang w:val="sl-SI"/>
        </w:rPr>
      </w:pPr>
      <w:r w:rsidRPr="002171A5">
        <w:rPr>
          <w:rFonts w:ascii="Arial" w:hAnsi="Arial" w:cs="Arial"/>
          <w:b/>
          <w:bCs/>
          <w:lang w:val="sl-SI"/>
        </w:rPr>
        <w:t>Povečanje konkurenčnosti družinskih kmetij</w:t>
      </w:r>
      <w:r w:rsidRPr="002171A5">
        <w:rPr>
          <w:rFonts w:ascii="Arial" w:hAnsi="Arial" w:cs="Arial"/>
          <w:b/>
          <w:lang w:val="sl-SI"/>
        </w:rPr>
        <w:t xml:space="preserve"> </w:t>
      </w:r>
      <w:r w:rsidRPr="002171A5">
        <w:rPr>
          <w:rFonts w:ascii="Arial" w:hAnsi="Arial" w:cs="Arial"/>
          <w:bCs/>
          <w:lang w:val="sl-SI"/>
        </w:rPr>
        <w:t>z razvojem rešitev, ki so prilagojene njihovim potrebam ter jim omogočajo bolj trajnostno, učinkovito in ekonomsko upravičeno proizvodnjo.</w:t>
      </w:r>
    </w:p>
    <w:p w14:paraId="4A0341F6" w14:textId="50488B4C" w:rsidR="002171A5" w:rsidRPr="007001BD" w:rsidRDefault="002171A5" w:rsidP="0015522C">
      <w:pPr>
        <w:pStyle w:val="Odstavekseznama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lang w:val="sl-SI"/>
        </w:rPr>
      </w:pPr>
      <w:r w:rsidRPr="002171A5">
        <w:rPr>
          <w:rFonts w:ascii="Arial" w:hAnsi="Arial" w:cs="Arial"/>
          <w:b/>
          <w:bCs/>
          <w:lang w:val="sl-SI"/>
        </w:rPr>
        <w:t xml:space="preserve">Podpora oblikovanju novih ukrepov kmetijske </w:t>
      </w:r>
      <w:r w:rsidRPr="002171A5">
        <w:rPr>
          <w:rFonts w:ascii="Arial" w:hAnsi="Arial" w:cs="Arial"/>
          <w:lang w:val="sl-SI"/>
        </w:rPr>
        <w:t>politike po letu 2027, z razvojem strokovnih podlag za intervencije in kmetijsko-</w:t>
      </w:r>
      <w:proofErr w:type="spellStart"/>
      <w:r w:rsidRPr="002171A5">
        <w:rPr>
          <w:rFonts w:ascii="Arial" w:hAnsi="Arial" w:cs="Arial"/>
          <w:lang w:val="sl-SI"/>
        </w:rPr>
        <w:t>okoljska</w:t>
      </w:r>
      <w:proofErr w:type="spellEnd"/>
      <w:r w:rsidRPr="002171A5">
        <w:rPr>
          <w:rFonts w:ascii="Arial" w:hAnsi="Arial" w:cs="Arial"/>
          <w:lang w:val="sl-SI"/>
        </w:rPr>
        <w:t xml:space="preserve"> plačila (KOPOP).</w:t>
      </w:r>
    </w:p>
    <w:p w14:paraId="6E8C846A" w14:textId="5CB19528" w:rsidR="001625D9" w:rsidRDefault="001D259A">
      <w:pPr>
        <w:jc w:val="both"/>
        <w:rPr>
          <w:rFonts w:ascii="Arial" w:hAnsi="Arial" w:cs="Arial"/>
          <w:b/>
          <w:bCs/>
          <w:lang w:val="sl-SI"/>
        </w:rPr>
      </w:pPr>
      <w:r w:rsidRPr="001D259A">
        <w:rPr>
          <w:rFonts w:ascii="Arial" w:hAnsi="Arial" w:cs="Arial"/>
          <w:b/>
          <w:bCs/>
          <w:lang w:val="sl-SI"/>
        </w:rPr>
        <w:t>Pričakovani rezultati</w:t>
      </w:r>
    </w:p>
    <w:p w14:paraId="509E79DC" w14:textId="70B41E05" w:rsidR="009C0DF1" w:rsidRPr="002171A5" w:rsidRDefault="009C0DF1" w:rsidP="002171A5">
      <w:pPr>
        <w:pStyle w:val="Odstavekseznama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bCs/>
          <w:lang w:val="sl-SI"/>
        </w:rPr>
      </w:pPr>
      <w:r w:rsidRPr="002171A5">
        <w:rPr>
          <w:rFonts w:ascii="Arial" w:hAnsi="Arial" w:cs="Arial"/>
          <w:b/>
          <w:bCs/>
          <w:lang w:val="sl-SI"/>
        </w:rPr>
        <w:t>Vzgoja novih domačih sort in uvajanje novih tujih na podnebne spremembe prilagojenih sort kmetijskih rastlin</w:t>
      </w:r>
      <w:r w:rsidR="00E035A5" w:rsidRPr="002171A5">
        <w:rPr>
          <w:rFonts w:ascii="Arial" w:hAnsi="Arial" w:cs="Arial"/>
          <w:b/>
          <w:bCs/>
          <w:lang w:val="sl-SI"/>
        </w:rPr>
        <w:t xml:space="preserve">: </w:t>
      </w:r>
      <w:r w:rsidR="00E035A5" w:rsidRPr="002171A5">
        <w:rPr>
          <w:rFonts w:ascii="Arial" w:hAnsi="Arial" w:cs="Arial"/>
          <w:lang w:val="sl-SI"/>
        </w:rPr>
        <w:t xml:space="preserve">Z naprednimi metodami </w:t>
      </w:r>
      <w:proofErr w:type="spellStart"/>
      <w:r w:rsidR="00E035A5" w:rsidRPr="002171A5">
        <w:rPr>
          <w:rFonts w:ascii="Arial" w:hAnsi="Arial" w:cs="Arial"/>
          <w:lang w:val="sl-SI"/>
        </w:rPr>
        <w:t>fenotipizacije</w:t>
      </w:r>
      <w:proofErr w:type="spellEnd"/>
      <w:r w:rsidR="00E035A5" w:rsidRPr="002171A5">
        <w:rPr>
          <w:rFonts w:ascii="Arial" w:hAnsi="Arial" w:cs="Arial"/>
          <w:lang w:val="sl-SI"/>
        </w:rPr>
        <w:t xml:space="preserve"> in fizioloških meritev bomo pospešil razvoj in registracijo novih domačih sort krompirja, fižola in krmnih rastlin, primernih za konvencionalno in ekološko pridelavo. </w:t>
      </w:r>
    </w:p>
    <w:p w14:paraId="7CE93C27" w14:textId="39817468" w:rsidR="009C0DF1" w:rsidRPr="002171A5" w:rsidRDefault="009C0DF1" w:rsidP="002171A5">
      <w:pPr>
        <w:pStyle w:val="Odstavekseznama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lang w:val="sl-SI"/>
        </w:rPr>
      </w:pPr>
      <w:r w:rsidRPr="002171A5">
        <w:rPr>
          <w:rFonts w:ascii="Arial" w:hAnsi="Arial" w:cs="Arial"/>
          <w:b/>
          <w:bCs/>
          <w:lang w:val="sl-SI"/>
        </w:rPr>
        <w:t>Uvajanje novih trajnostnih tehnologij pridelave na prostem</w:t>
      </w:r>
      <w:r w:rsidR="00E035A5" w:rsidRPr="002171A5">
        <w:rPr>
          <w:rFonts w:ascii="Arial" w:hAnsi="Arial" w:cs="Arial"/>
          <w:b/>
          <w:bCs/>
          <w:lang w:val="sl-SI"/>
        </w:rPr>
        <w:t xml:space="preserve">: </w:t>
      </w:r>
      <w:r w:rsidR="00E035A5" w:rsidRPr="002171A5">
        <w:rPr>
          <w:rFonts w:ascii="Arial" w:hAnsi="Arial" w:cs="Arial"/>
          <w:lang w:val="sl-SI"/>
        </w:rPr>
        <w:t xml:space="preserve">Lasersko niveliranje polj bo pripomoglo k enakomernejši pridelavi, zmanjšanju erozije tal, učinkovitejši rabi gnojil in FFS ter večji odpornosti na vremenske ekstreme. Z novimi pristopi bomo razvijali tudi tehnologije celoletne pokritosti tal in bolj trajnostnega kmetovanja z manjšim </w:t>
      </w:r>
      <w:proofErr w:type="spellStart"/>
      <w:r w:rsidR="00E035A5" w:rsidRPr="002171A5">
        <w:rPr>
          <w:rFonts w:ascii="Arial" w:hAnsi="Arial" w:cs="Arial"/>
          <w:lang w:val="sl-SI"/>
        </w:rPr>
        <w:t>ogljičnim</w:t>
      </w:r>
      <w:proofErr w:type="spellEnd"/>
      <w:r w:rsidR="00E035A5" w:rsidRPr="002171A5">
        <w:rPr>
          <w:rFonts w:ascii="Arial" w:hAnsi="Arial" w:cs="Arial"/>
          <w:lang w:val="sl-SI"/>
        </w:rPr>
        <w:t xml:space="preserve"> odtisom.</w:t>
      </w:r>
    </w:p>
    <w:p w14:paraId="2093C946" w14:textId="7E1A2725" w:rsidR="009C0DF1" w:rsidRPr="002171A5" w:rsidRDefault="009C0DF1" w:rsidP="002171A5">
      <w:pPr>
        <w:pStyle w:val="Odstavekseznama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lang w:val="sl-SI"/>
        </w:rPr>
      </w:pPr>
      <w:r w:rsidRPr="002171A5">
        <w:rPr>
          <w:rFonts w:ascii="Arial" w:hAnsi="Arial" w:cs="Arial"/>
          <w:b/>
          <w:lang w:val="sl-SI"/>
        </w:rPr>
        <w:t>Uvajanje novih tehnologij pridelave zelenjadnic v pokritih prostorih na kmetijah</w:t>
      </w:r>
      <w:r w:rsidR="00E035A5" w:rsidRPr="002171A5">
        <w:rPr>
          <w:rFonts w:ascii="Arial" w:hAnsi="Arial" w:cs="Arial"/>
          <w:b/>
          <w:lang w:val="sl-SI"/>
        </w:rPr>
        <w:t xml:space="preserve">: </w:t>
      </w:r>
      <w:r w:rsidR="00E035A5" w:rsidRPr="002171A5">
        <w:rPr>
          <w:rFonts w:ascii="Arial" w:hAnsi="Arial" w:cs="Arial"/>
          <w:bCs/>
          <w:lang w:val="sl-SI"/>
        </w:rPr>
        <w:t>Vzpostavili bomo avtonomne visoke tunele, prilagojene za manjše družinske kmetije v različnih klimatskih območjih. Ti bodo omogočili trajnostno pridelavo zelenjadnic tudi v zimskem času, kar bo okrepilo konkurenčnost manjših pridelovalcev.</w:t>
      </w:r>
    </w:p>
    <w:p w14:paraId="5F104455" w14:textId="724FDF3B" w:rsidR="009C0DF1" w:rsidRPr="002171A5" w:rsidRDefault="009C0DF1" w:rsidP="002171A5">
      <w:pPr>
        <w:pStyle w:val="Odstavekseznama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bCs/>
          <w:lang w:val="sl-SI"/>
        </w:rPr>
      </w:pPr>
      <w:r w:rsidRPr="002171A5">
        <w:rPr>
          <w:rFonts w:ascii="Arial" w:hAnsi="Arial" w:cs="Arial"/>
          <w:b/>
          <w:lang w:val="sl-SI"/>
        </w:rPr>
        <w:t>Uvajanje novih tehnologij v semenski pridelavi</w:t>
      </w:r>
      <w:r w:rsidR="00E035A5" w:rsidRPr="002171A5">
        <w:rPr>
          <w:rFonts w:ascii="Arial" w:hAnsi="Arial" w:cs="Arial"/>
          <w:b/>
          <w:lang w:val="sl-SI"/>
        </w:rPr>
        <w:t xml:space="preserve">: </w:t>
      </w:r>
      <w:r w:rsidR="00E035A5" w:rsidRPr="002171A5">
        <w:rPr>
          <w:rFonts w:ascii="Arial" w:hAnsi="Arial" w:cs="Arial"/>
          <w:bCs/>
          <w:lang w:val="sl-SI"/>
        </w:rPr>
        <w:t xml:space="preserve">Uvedli bomo ne-kemične metode filmskega oblaganja in </w:t>
      </w:r>
      <w:proofErr w:type="spellStart"/>
      <w:r w:rsidR="00E035A5" w:rsidRPr="002171A5">
        <w:rPr>
          <w:rFonts w:ascii="Arial" w:hAnsi="Arial" w:cs="Arial"/>
          <w:bCs/>
          <w:lang w:val="sl-SI"/>
        </w:rPr>
        <w:t>peletiranja</w:t>
      </w:r>
      <w:proofErr w:type="spellEnd"/>
      <w:r w:rsidR="00E035A5" w:rsidRPr="002171A5">
        <w:rPr>
          <w:rFonts w:ascii="Arial" w:hAnsi="Arial" w:cs="Arial"/>
          <w:bCs/>
          <w:lang w:val="sl-SI"/>
        </w:rPr>
        <w:t xml:space="preserve"> semen z uporabo celuloznih in biološko aktivnih snovi. S te tehnologijo Izboljšali bomo čiščenje drobnih semen za žlahtnjenje, genske banke in proizvodnjo ter s tem zmanjšali vrzel v ponudbi ekološkega semena. Uvedli bomo tudi </w:t>
      </w:r>
      <w:proofErr w:type="spellStart"/>
      <w:r w:rsidR="00E035A5" w:rsidRPr="002171A5">
        <w:rPr>
          <w:rFonts w:ascii="Arial" w:hAnsi="Arial" w:cs="Arial"/>
          <w:bCs/>
          <w:lang w:val="sl-SI"/>
        </w:rPr>
        <w:t>nekemično</w:t>
      </w:r>
      <w:proofErr w:type="spellEnd"/>
      <w:r w:rsidR="00E035A5" w:rsidRPr="002171A5">
        <w:rPr>
          <w:rFonts w:ascii="Arial" w:hAnsi="Arial" w:cs="Arial"/>
          <w:bCs/>
          <w:lang w:val="sl-SI"/>
        </w:rPr>
        <w:t xml:space="preserve"> uničenje krompirjeve cime, pomembno zlasti za ekološko pridelavo.</w:t>
      </w:r>
    </w:p>
    <w:p w14:paraId="34A04E40" w14:textId="4FB07C72" w:rsidR="009C0DF1" w:rsidRPr="002171A5" w:rsidRDefault="009C0DF1" w:rsidP="002171A5">
      <w:pPr>
        <w:pStyle w:val="Odstavekseznama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bCs/>
          <w:lang w:val="sl-SI"/>
        </w:rPr>
      </w:pPr>
      <w:r w:rsidRPr="002171A5">
        <w:rPr>
          <w:rFonts w:ascii="Arial" w:hAnsi="Arial" w:cs="Arial"/>
          <w:b/>
          <w:lang w:val="sl-SI"/>
        </w:rPr>
        <w:t>Uvedba spremljanja TGP v rastlinski pridelavi v Sloveniji</w:t>
      </w:r>
      <w:r w:rsidR="00E035A5" w:rsidRPr="002171A5">
        <w:rPr>
          <w:rFonts w:ascii="Arial" w:hAnsi="Arial" w:cs="Arial"/>
          <w:b/>
          <w:lang w:val="sl-SI"/>
        </w:rPr>
        <w:t xml:space="preserve">: </w:t>
      </w:r>
      <w:r w:rsidR="00E035A5" w:rsidRPr="002171A5">
        <w:rPr>
          <w:rFonts w:ascii="Arial" w:hAnsi="Arial" w:cs="Arial"/>
          <w:bCs/>
          <w:lang w:val="sl-SI"/>
        </w:rPr>
        <w:t>Raziskali bomo vplive različnih kmetijskih praks</w:t>
      </w:r>
      <w:r w:rsidR="002171A5" w:rsidRPr="002171A5">
        <w:rPr>
          <w:rFonts w:ascii="Arial" w:hAnsi="Arial" w:cs="Arial"/>
          <w:bCs/>
          <w:lang w:val="sl-SI"/>
        </w:rPr>
        <w:t xml:space="preserve"> </w:t>
      </w:r>
      <w:r w:rsidR="00E035A5" w:rsidRPr="002171A5">
        <w:rPr>
          <w:rFonts w:ascii="Arial" w:hAnsi="Arial" w:cs="Arial"/>
          <w:bCs/>
          <w:lang w:val="sl-SI"/>
        </w:rPr>
        <w:t>na emisije toplogrednih plinov.</w:t>
      </w:r>
      <w:r w:rsidR="002171A5" w:rsidRPr="002171A5">
        <w:rPr>
          <w:rFonts w:ascii="Arial" w:hAnsi="Arial" w:cs="Arial"/>
          <w:bCs/>
          <w:lang w:val="sl-SI"/>
        </w:rPr>
        <w:t xml:space="preserve"> Meritve emisij TGP iz različnih pridelovalnih sistemov bodo omogočile razvoj bolj trajnostnih praks, izboljšanje podnebnih modelov ter natančnejše poročanje podatkov EU. Ti podatki bodo podprli oblikovanje učinkovitih kmetijskih in </w:t>
      </w:r>
      <w:proofErr w:type="spellStart"/>
      <w:r w:rsidR="002171A5" w:rsidRPr="002171A5">
        <w:rPr>
          <w:rFonts w:ascii="Arial" w:hAnsi="Arial" w:cs="Arial"/>
          <w:bCs/>
          <w:lang w:val="sl-SI"/>
        </w:rPr>
        <w:t>okoljskih</w:t>
      </w:r>
      <w:proofErr w:type="spellEnd"/>
      <w:r w:rsidR="002171A5" w:rsidRPr="002171A5">
        <w:rPr>
          <w:rFonts w:ascii="Arial" w:hAnsi="Arial" w:cs="Arial"/>
          <w:bCs/>
          <w:lang w:val="sl-SI"/>
        </w:rPr>
        <w:t xml:space="preserve"> politik.</w:t>
      </w:r>
    </w:p>
    <w:p w14:paraId="4FDA42A7" w14:textId="1319A77B" w:rsidR="007E2FA7" w:rsidRPr="00D56239" w:rsidRDefault="007E2FA7" w:rsidP="00397A5E">
      <w:pPr>
        <w:jc w:val="both"/>
        <w:rPr>
          <w:rFonts w:ascii="Arial" w:hAnsi="Arial" w:cs="Arial"/>
          <w:b/>
          <w:lang w:val="sl-SI"/>
        </w:rPr>
      </w:pPr>
      <w:r w:rsidRPr="00D56239">
        <w:rPr>
          <w:rFonts w:ascii="Arial" w:hAnsi="Arial" w:cs="Arial"/>
          <w:b/>
          <w:lang w:val="sl-SI"/>
        </w:rPr>
        <w:t>Partner</w:t>
      </w:r>
      <w:r w:rsidR="001D259A" w:rsidRPr="00D56239">
        <w:rPr>
          <w:rFonts w:ascii="Arial" w:hAnsi="Arial" w:cs="Arial"/>
          <w:b/>
          <w:lang w:val="sl-SI"/>
        </w:rPr>
        <w:t>ji</w:t>
      </w:r>
    </w:p>
    <w:p w14:paraId="6DD7C100" w14:textId="77777777" w:rsidR="00A75E11" w:rsidRPr="007001BD" w:rsidRDefault="00A75E11" w:rsidP="00A75E11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r w:rsidRPr="007001BD">
        <w:rPr>
          <w:rFonts w:ascii="Arial" w:hAnsi="Arial" w:cs="Arial"/>
          <w:lang w:val="sl-SI"/>
        </w:rPr>
        <w:t>Kmetijski inštitut Slovenije (vodilni partner)</w:t>
      </w:r>
    </w:p>
    <w:p w14:paraId="36386D18" w14:textId="77777777" w:rsidR="000A2FF9" w:rsidRPr="007001BD" w:rsidRDefault="000A2FF9" w:rsidP="00A75E11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proofErr w:type="spellStart"/>
      <w:r w:rsidRPr="007001BD">
        <w:rPr>
          <w:rFonts w:ascii="Arial" w:hAnsi="Arial" w:cs="Arial"/>
        </w:rPr>
        <w:t>Univerza</w:t>
      </w:r>
      <w:proofErr w:type="spellEnd"/>
      <w:r w:rsidRPr="007001BD">
        <w:rPr>
          <w:rFonts w:ascii="Arial" w:hAnsi="Arial" w:cs="Arial"/>
        </w:rPr>
        <w:t xml:space="preserve"> v </w:t>
      </w:r>
      <w:proofErr w:type="spellStart"/>
      <w:r w:rsidRPr="007001BD">
        <w:rPr>
          <w:rFonts w:ascii="Arial" w:hAnsi="Arial" w:cs="Arial"/>
        </w:rPr>
        <w:t>Ljubljani</w:t>
      </w:r>
      <w:proofErr w:type="spellEnd"/>
      <w:r w:rsidRPr="007001BD">
        <w:rPr>
          <w:rFonts w:ascii="Arial" w:hAnsi="Arial" w:cs="Arial"/>
        </w:rPr>
        <w:t xml:space="preserve">, </w:t>
      </w:r>
      <w:proofErr w:type="spellStart"/>
      <w:r w:rsidRPr="007001BD">
        <w:rPr>
          <w:rFonts w:ascii="Arial" w:hAnsi="Arial" w:cs="Arial"/>
        </w:rPr>
        <w:t>Biotehniška</w:t>
      </w:r>
      <w:proofErr w:type="spellEnd"/>
      <w:r w:rsidRPr="007001BD">
        <w:rPr>
          <w:rFonts w:ascii="Arial" w:hAnsi="Arial" w:cs="Arial"/>
        </w:rPr>
        <w:t xml:space="preserve"> </w:t>
      </w:r>
      <w:proofErr w:type="spellStart"/>
      <w:r w:rsidRPr="007001BD">
        <w:rPr>
          <w:rFonts w:ascii="Arial" w:hAnsi="Arial" w:cs="Arial"/>
        </w:rPr>
        <w:t>fakulteta</w:t>
      </w:r>
      <w:proofErr w:type="spellEnd"/>
    </w:p>
    <w:p w14:paraId="7E2E3D5E" w14:textId="0DF31609" w:rsidR="00C935F8" w:rsidRPr="007001BD" w:rsidRDefault="000A2FF9" w:rsidP="001D259A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proofErr w:type="spellStart"/>
      <w:r w:rsidRPr="007001BD">
        <w:rPr>
          <w:rFonts w:ascii="Arial" w:hAnsi="Arial" w:cs="Arial"/>
          <w:lang w:val="it-IT"/>
        </w:rPr>
        <w:t>Univerza</w:t>
      </w:r>
      <w:proofErr w:type="spellEnd"/>
      <w:r w:rsidRPr="007001BD">
        <w:rPr>
          <w:rFonts w:ascii="Arial" w:hAnsi="Arial" w:cs="Arial"/>
          <w:lang w:val="it-IT"/>
        </w:rPr>
        <w:t xml:space="preserve"> v </w:t>
      </w:r>
      <w:proofErr w:type="spellStart"/>
      <w:r w:rsidRPr="007001BD">
        <w:rPr>
          <w:rFonts w:ascii="Arial" w:hAnsi="Arial" w:cs="Arial"/>
          <w:lang w:val="it-IT"/>
        </w:rPr>
        <w:t>Mariboru</w:t>
      </w:r>
      <w:proofErr w:type="spellEnd"/>
      <w:r w:rsidRPr="007001BD">
        <w:rPr>
          <w:rFonts w:ascii="Arial" w:hAnsi="Arial" w:cs="Arial"/>
          <w:lang w:val="it-IT"/>
        </w:rPr>
        <w:t xml:space="preserve">, </w:t>
      </w:r>
      <w:proofErr w:type="spellStart"/>
      <w:r w:rsidRPr="007001BD">
        <w:rPr>
          <w:rFonts w:ascii="Arial" w:hAnsi="Arial" w:cs="Arial"/>
          <w:lang w:val="it-IT"/>
        </w:rPr>
        <w:t>Fakulteta</w:t>
      </w:r>
      <w:proofErr w:type="spellEnd"/>
      <w:r w:rsidRPr="007001BD">
        <w:rPr>
          <w:rFonts w:ascii="Arial" w:hAnsi="Arial" w:cs="Arial"/>
          <w:lang w:val="it-IT"/>
        </w:rPr>
        <w:t xml:space="preserve"> za </w:t>
      </w:r>
      <w:proofErr w:type="spellStart"/>
      <w:r w:rsidRPr="007001BD">
        <w:rPr>
          <w:rFonts w:ascii="Arial" w:hAnsi="Arial" w:cs="Arial"/>
          <w:lang w:val="it-IT"/>
        </w:rPr>
        <w:t>kmetijstvo</w:t>
      </w:r>
      <w:proofErr w:type="spellEnd"/>
      <w:r w:rsidRPr="007001BD">
        <w:rPr>
          <w:rFonts w:ascii="Arial" w:hAnsi="Arial" w:cs="Arial"/>
          <w:lang w:val="it-IT"/>
        </w:rPr>
        <w:t xml:space="preserve"> in </w:t>
      </w:r>
      <w:proofErr w:type="spellStart"/>
      <w:r w:rsidRPr="007001BD">
        <w:rPr>
          <w:rFonts w:ascii="Arial" w:hAnsi="Arial" w:cs="Arial"/>
          <w:lang w:val="it-IT"/>
        </w:rPr>
        <w:t>biosistemske</w:t>
      </w:r>
      <w:proofErr w:type="spellEnd"/>
      <w:r w:rsidRPr="007001BD">
        <w:rPr>
          <w:rFonts w:ascii="Arial" w:hAnsi="Arial" w:cs="Arial"/>
          <w:lang w:val="it-IT"/>
        </w:rPr>
        <w:t xml:space="preserve"> vede</w:t>
      </w:r>
    </w:p>
    <w:p w14:paraId="58142044" w14:textId="55A2AC73" w:rsidR="000A2FF9" w:rsidRPr="007001BD" w:rsidRDefault="000A2FF9" w:rsidP="001D259A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proofErr w:type="spellStart"/>
      <w:r w:rsidRPr="007001BD">
        <w:rPr>
          <w:rFonts w:ascii="Arial" w:hAnsi="Arial" w:cs="Arial"/>
          <w:lang w:val="it-IT"/>
        </w:rPr>
        <w:t>Inštitut</w:t>
      </w:r>
      <w:proofErr w:type="spellEnd"/>
      <w:r w:rsidRPr="007001BD">
        <w:rPr>
          <w:rFonts w:ascii="Arial" w:hAnsi="Arial" w:cs="Arial"/>
          <w:lang w:val="it-IT"/>
        </w:rPr>
        <w:t xml:space="preserve"> za </w:t>
      </w:r>
      <w:proofErr w:type="spellStart"/>
      <w:r w:rsidRPr="007001BD">
        <w:rPr>
          <w:rFonts w:ascii="Arial" w:hAnsi="Arial" w:cs="Arial"/>
          <w:lang w:val="it-IT"/>
        </w:rPr>
        <w:t>hmeljarstvo</w:t>
      </w:r>
      <w:proofErr w:type="spellEnd"/>
      <w:r w:rsidRPr="007001BD">
        <w:rPr>
          <w:rFonts w:ascii="Arial" w:hAnsi="Arial" w:cs="Arial"/>
          <w:lang w:val="it-IT"/>
        </w:rPr>
        <w:t xml:space="preserve"> in </w:t>
      </w:r>
      <w:proofErr w:type="spellStart"/>
      <w:r w:rsidRPr="007001BD">
        <w:rPr>
          <w:rFonts w:ascii="Arial" w:hAnsi="Arial" w:cs="Arial"/>
          <w:lang w:val="it-IT"/>
        </w:rPr>
        <w:t>pivovarstvo</w:t>
      </w:r>
      <w:proofErr w:type="spellEnd"/>
      <w:r w:rsidRPr="007001BD">
        <w:rPr>
          <w:rFonts w:ascii="Arial" w:hAnsi="Arial" w:cs="Arial"/>
          <w:lang w:val="it-IT"/>
        </w:rPr>
        <w:t xml:space="preserve"> Slovenije</w:t>
      </w:r>
    </w:p>
    <w:p w14:paraId="001F9F23" w14:textId="3358F166" w:rsidR="000A2FF9" w:rsidRPr="007001BD" w:rsidRDefault="000A2FF9" w:rsidP="001D259A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proofErr w:type="spellStart"/>
      <w:r w:rsidRPr="007001BD">
        <w:rPr>
          <w:rFonts w:ascii="Arial" w:hAnsi="Arial" w:cs="Arial"/>
        </w:rPr>
        <w:t>Biotehniška</w:t>
      </w:r>
      <w:proofErr w:type="spellEnd"/>
      <w:r w:rsidRPr="007001BD">
        <w:rPr>
          <w:rFonts w:ascii="Arial" w:hAnsi="Arial" w:cs="Arial"/>
        </w:rPr>
        <w:t xml:space="preserve"> </w:t>
      </w:r>
      <w:proofErr w:type="spellStart"/>
      <w:r w:rsidRPr="007001BD">
        <w:rPr>
          <w:rFonts w:ascii="Arial" w:hAnsi="Arial" w:cs="Arial"/>
        </w:rPr>
        <w:t>šola</w:t>
      </w:r>
      <w:proofErr w:type="spellEnd"/>
      <w:r w:rsidRPr="007001BD">
        <w:rPr>
          <w:rFonts w:ascii="Arial" w:hAnsi="Arial" w:cs="Arial"/>
        </w:rPr>
        <w:t xml:space="preserve"> </w:t>
      </w:r>
      <w:proofErr w:type="spellStart"/>
      <w:r w:rsidRPr="007001BD">
        <w:rPr>
          <w:rFonts w:ascii="Arial" w:hAnsi="Arial" w:cs="Arial"/>
        </w:rPr>
        <w:t>Rakičan</w:t>
      </w:r>
      <w:proofErr w:type="spellEnd"/>
    </w:p>
    <w:p w14:paraId="58FDF1C9" w14:textId="1FE91269" w:rsidR="000A2FF9" w:rsidRPr="007001BD" w:rsidRDefault="000A2FF9" w:rsidP="001D259A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proofErr w:type="spellStart"/>
      <w:r w:rsidRPr="007001BD">
        <w:rPr>
          <w:rFonts w:ascii="Arial" w:hAnsi="Arial" w:cs="Arial"/>
          <w:lang w:val="it-IT"/>
        </w:rPr>
        <w:t>Grm</w:t>
      </w:r>
      <w:proofErr w:type="spellEnd"/>
      <w:r w:rsidRPr="007001BD">
        <w:rPr>
          <w:rFonts w:ascii="Arial" w:hAnsi="Arial" w:cs="Arial"/>
          <w:lang w:val="it-IT"/>
        </w:rPr>
        <w:t xml:space="preserve"> Novo mesto – Center </w:t>
      </w:r>
      <w:proofErr w:type="spellStart"/>
      <w:r w:rsidRPr="007001BD">
        <w:rPr>
          <w:rFonts w:ascii="Arial" w:hAnsi="Arial" w:cs="Arial"/>
          <w:lang w:val="it-IT"/>
        </w:rPr>
        <w:t>biotehnike</w:t>
      </w:r>
      <w:proofErr w:type="spellEnd"/>
      <w:r w:rsidRPr="007001BD">
        <w:rPr>
          <w:rFonts w:ascii="Arial" w:hAnsi="Arial" w:cs="Arial"/>
          <w:lang w:val="it-IT"/>
        </w:rPr>
        <w:t xml:space="preserve"> in </w:t>
      </w:r>
      <w:proofErr w:type="spellStart"/>
      <w:r w:rsidRPr="007001BD">
        <w:rPr>
          <w:rFonts w:ascii="Arial" w:hAnsi="Arial" w:cs="Arial"/>
          <w:lang w:val="it-IT"/>
        </w:rPr>
        <w:t>turizma</w:t>
      </w:r>
      <w:proofErr w:type="spellEnd"/>
    </w:p>
    <w:p w14:paraId="55B492D4" w14:textId="77777777" w:rsidR="000A2FF9" w:rsidRPr="007001BD" w:rsidRDefault="000A2FF9" w:rsidP="000A2FF9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r w:rsidRPr="007001BD">
        <w:rPr>
          <w:rFonts w:ascii="Arial" w:hAnsi="Arial" w:cs="Arial"/>
          <w:lang w:val="sl-SI"/>
        </w:rPr>
        <w:t>KGZS – Kmetijsko gozdarska zbornica Slovenije</w:t>
      </w:r>
    </w:p>
    <w:p w14:paraId="06C85A72" w14:textId="77777777" w:rsidR="000A2FF9" w:rsidRPr="007001BD" w:rsidRDefault="000A2FF9" w:rsidP="000A2FF9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r w:rsidRPr="007001BD">
        <w:rPr>
          <w:rFonts w:ascii="Arial" w:hAnsi="Arial" w:cs="Arial"/>
          <w:lang w:val="sl-SI"/>
        </w:rPr>
        <w:t>KGZS – Kmetijsko gozdarski zavod Celje</w:t>
      </w:r>
    </w:p>
    <w:p w14:paraId="4320FDA2" w14:textId="77777777" w:rsidR="000A2FF9" w:rsidRPr="007001BD" w:rsidRDefault="000A2FF9" w:rsidP="000A2FF9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r w:rsidRPr="007001BD">
        <w:rPr>
          <w:rFonts w:ascii="Arial" w:hAnsi="Arial" w:cs="Arial"/>
          <w:lang w:val="sl-SI"/>
        </w:rPr>
        <w:t>KGZS – Kmetijsko gozdarski zavod Ljubljana</w:t>
      </w:r>
    </w:p>
    <w:p w14:paraId="4A871A54" w14:textId="77777777" w:rsidR="000A2FF9" w:rsidRPr="007001BD" w:rsidRDefault="000A2FF9" w:rsidP="000A2FF9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r w:rsidRPr="007001BD">
        <w:rPr>
          <w:rFonts w:ascii="Arial" w:hAnsi="Arial" w:cs="Arial"/>
          <w:lang w:val="sl-SI"/>
        </w:rPr>
        <w:lastRenderedPageBreak/>
        <w:t>KGZS – Kmetijsko gozdarski zavod Murska Sobota</w:t>
      </w:r>
    </w:p>
    <w:p w14:paraId="0DB087E9" w14:textId="3692F032" w:rsidR="007001BD" w:rsidRPr="007001BD" w:rsidRDefault="007001BD" w:rsidP="000A2FF9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r w:rsidRPr="007001BD">
        <w:rPr>
          <w:rFonts w:ascii="Arial" w:hAnsi="Arial" w:cs="Arial"/>
          <w:lang w:val="sl-SI"/>
        </w:rPr>
        <w:t>Društvo za opazovanje in proučevanje ptic</w:t>
      </w:r>
    </w:p>
    <w:p w14:paraId="385644AD" w14:textId="409FDDF4" w:rsidR="007001BD" w:rsidRPr="007001BD" w:rsidRDefault="007001BD" w:rsidP="000A2FF9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r w:rsidRPr="007001BD">
        <w:rPr>
          <w:rFonts w:ascii="Arial" w:hAnsi="Arial" w:cs="Arial"/>
          <w:lang w:val="sl-SI"/>
        </w:rPr>
        <w:t>Slovensko združenje za integrirano pridelavo zelenjave</w:t>
      </w:r>
    </w:p>
    <w:p w14:paraId="09D83B72" w14:textId="03163198" w:rsidR="000A2FF9" w:rsidRPr="007001BD" w:rsidRDefault="000A2FF9" w:rsidP="000A2FF9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r w:rsidRPr="007001BD">
        <w:rPr>
          <w:rFonts w:ascii="Arial" w:hAnsi="Arial" w:cs="Arial"/>
        </w:rPr>
        <w:t>Kumer 1687 d.o.o.</w:t>
      </w:r>
    </w:p>
    <w:p w14:paraId="4832A109" w14:textId="77777777" w:rsidR="000A2FF9" w:rsidRPr="007001BD" w:rsidRDefault="000A2FF9" w:rsidP="000A2FF9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proofErr w:type="spellStart"/>
      <w:r w:rsidRPr="007001BD">
        <w:rPr>
          <w:rFonts w:ascii="Arial" w:hAnsi="Arial" w:cs="Arial"/>
        </w:rPr>
        <w:t>Ekološka</w:t>
      </w:r>
      <w:proofErr w:type="spellEnd"/>
      <w:r w:rsidRPr="007001BD">
        <w:rPr>
          <w:rFonts w:ascii="Arial" w:hAnsi="Arial" w:cs="Arial"/>
        </w:rPr>
        <w:t xml:space="preserve"> kmetija </w:t>
      </w:r>
      <w:proofErr w:type="spellStart"/>
      <w:r w:rsidRPr="007001BD">
        <w:rPr>
          <w:rFonts w:ascii="Arial" w:hAnsi="Arial" w:cs="Arial"/>
        </w:rPr>
        <w:t>Marolt</w:t>
      </w:r>
      <w:proofErr w:type="spellEnd"/>
    </w:p>
    <w:p w14:paraId="3C09F0AB" w14:textId="7EFEA3A0" w:rsidR="000A2FF9" w:rsidRPr="007001BD" w:rsidRDefault="000A2FF9" w:rsidP="000A2FF9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r w:rsidRPr="007001BD">
        <w:rPr>
          <w:rFonts w:ascii="Arial" w:hAnsi="Arial" w:cs="Arial"/>
          <w:lang w:val="sl-SI"/>
        </w:rPr>
        <w:t>Ekološka kmetija Zdolšek – Lepe njive</w:t>
      </w:r>
    </w:p>
    <w:p w14:paraId="651FFA4C" w14:textId="74A23DEA" w:rsidR="007001BD" w:rsidRPr="007001BD" w:rsidRDefault="007001BD" w:rsidP="000A2FF9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proofErr w:type="spellStart"/>
      <w:r w:rsidRPr="007001BD">
        <w:rPr>
          <w:rFonts w:ascii="Arial" w:hAnsi="Arial" w:cs="Arial"/>
        </w:rPr>
        <w:t>Ekološka</w:t>
      </w:r>
      <w:proofErr w:type="spellEnd"/>
      <w:r w:rsidRPr="007001BD">
        <w:rPr>
          <w:rFonts w:ascii="Arial" w:hAnsi="Arial" w:cs="Arial"/>
        </w:rPr>
        <w:t xml:space="preserve"> kmetija </w:t>
      </w:r>
      <w:proofErr w:type="spellStart"/>
      <w:r w:rsidRPr="007001BD">
        <w:rPr>
          <w:rFonts w:ascii="Arial" w:hAnsi="Arial" w:cs="Arial"/>
        </w:rPr>
        <w:t>Župenca</w:t>
      </w:r>
      <w:proofErr w:type="spellEnd"/>
    </w:p>
    <w:p w14:paraId="35227671" w14:textId="33E8FBD2" w:rsidR="000A2FF9" w:rsidRPr="007001BD" w:rsidRDefault="000A2FF9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r w:rsidRPr="007001BD">
        <w:rPr>
          <w:rFonts w:ascii="Arial" w:hAnsi="Arial" w:cs="Arial"/>
        </w:rPr>
        <w:t xml:space="preserve">Kmetija </w:t>
      </w:r>
      <w:proofErr w:type="spellStart"/>
      <w:r w:rsidRPr="007001BD">
        <w:rPr>
          <w:rFonts w:ascii="Arial" w:hAnsi="Arial" w:cs="Arial"/>
        </w:rPr>
        <w:t>Zagorc</w:t>
      </w:r>
      <w:proofErr w:type="spellEnd"/>
    </w:p>
    <w:p w14:paraId="78D0D703" w14:textId="7DAA36BB" w:rsidR="000A2FF9" w:rsidRPr="007001BD" w:rsidRDefault="000A2FF9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r w:rsidRPr="007001BD">
        <w:rPr>
          <w:rFonts w:ascii="Arial" w:hAnsi="Arial" w:cs="Arial"/>
        </w:rPr>
        <w:t>Kmetija Burger</w:t>
      </w:r>
    </w:p>
    <w:p w14:paraId="2E7C9F21" w14:textId="6E06E6CC" w:rsidR="000A2FF9" w:rsidRPr="007001BD" w:rsidRDefault="000A2FF9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r w:rsidRPr="007001BD">
        <w:rPr>
          <w:rFonts w:ascii="Arial" w:hAnsi="Arial" w:cs="Arial"/>
        </w:rPr>
        <w:t>KMG Franc Petrič</w:t>
      </w:r>
    </w:p>
    <w:p w14:paraId="4A61E3FD" w14:textId="52504F81" w:rsidR="000A2FF9" w:rsidRPr="007001BD" w:rsidRDefault="000A2FF9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r w:rsidRPr="007001BD">
        <w:rPr>
          <w:rFonts w:ascii="Arial" w:hAnsi="Arial" w:cs="Arial"/>
        </w:rPr>
        <w:t>KMG Jožef Ribič</w:t>
      </w:r>
    </w:p>
    <w:p w14:paraId="4384FEC7" w14:textId="45B4A53C" w:rsidR="000A2FF9" w:rsidRPr="007001BD" w:rsidRDefault="000A2FF9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val="sl-SI"/>
        </w:rPr>
      </w:pPr>
      <w:r w:rsidRPr="007001BD">
        <w:rPr>
          <w:rFonts w:ascii="Arial" w:hAnsi="Arial" w:cs="Arial"/>
          <w:lang w:val="sl-SI"/>
        </w:rPr>
        <w:t xml:space="preserve">KMG </w:t>
      </w:r>
      <w:r w:rsidRPr="007001BD">
        <w:rPr>
          <w:rFonts w:ascii="Arial" w:hAnsi="Arial" w:cs="Arial"/>
        </w:rPr>
        <w:t>Sonja Petrič</w:t>
      </w:r>
    </w:p>
    <w:sectPr w:rsidR="000A2FF9" w:rsidRPr="007001BD" w:rsidSect="00954D4B">
      <w:headerReference w:type="default" r:id="rId12"/>
      <w:pgSz w:w="11906" w:h="16838"/>
      <w:pgMar w:top="2382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99EBA" w14:textId="77777777" w:rsidR="008F1F82" w:rsidRDefault="008F1F82" w:rsidP="001F61AF">
      <w:pPr>
        <w:spacing w:after="0" w:line="240" w:lineRule="auto"/>
      </w:pPr>
      <w:r>
        <w:separator/>
      </w:r>
    </w:p>
  </w:endnote>
  <w:endnote w:type="continuationSeparator" w:id="0">
    <w:p w14:paraId="60C2779D" w14:textId="77777777" w:rsidR="008F1F82" w:rsidRDefault="008F1F82" w:rsidP="001F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DBC24" w14:textId="77777777" w:rsidR="008F1F82" w:rsidRDefault="008F1F82" w:rsidP="001F61AF">
      <w:pPr>
        <w:spacing w:after="0" w:line="240" w:lineRule="auto"/>
      </w:pPr>
      <w:r>
        <w:separator/>
      </w:r>
    </w:p>
  </w:footnote>
  <w:footnote w:type="continuationSeparator" w:id="0">
    <w:p w14:paraId="1CDB4812" w14:textId="77777777" w:rsidR="008F1F82" w:rsidRDefault="008F1F82" w:rsidP="001F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C3A7B" w14:textId="76A00249" w:rsidR="001F61AF" w:rsidRDefault="001625D9">
    <w:pPr>
      <w:pStyle w:val="Glava"/>
    </w:pPr>
    <w:r>
      <w:rPr>
        <w:noProof/>
        <w:lang w:val="sl-SI" w:eastAsia="sl-SI"/>
      </w:rPr>
      <w:drawing>
        <wp:inline distT="0" distB="0" distL="0" distR="0" wp14:anchorId="7384A673" wp14:editId="4031F14F">
          <wp:extent cx="5145024" cy="505968"/>
          <wp:effectExtent l="0" t="0" r="0" b="8890"/>
          <wp:docPr id="17996031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603166" name="Slika 17996031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5024" cy="505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7F"/>
    <w:multiLevelType w:val="hybridMultilevel"/>
    <w:tmpl w:val="9A18FB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97426"/>
    <w:multiLevelType w:val="hybridMultilevel"/>
    <w:tmpl w:val="5EE879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53719"/>
    <w:multiLevelType w:val="multilevel"/>
    <w:tmpl w:val="0CD4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64780"/>
    <w:multiLevelType w:val="hybridMultilevel"/>
    <w:tmpl w:val="5AB072BA"/>
    <w:lvl w:ilvl="0" w:tplc="558A0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67806"/>
    <w:multiLevelType w:val="hybridMultilevel"/>
    <w:tmpl w:val="81BCA3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50B02"/>
    <w:multiLevelType w:val="hybridMultilevel"/>
    <w:tmpl w:val="F35CC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12CF2"/>
    <w:multiLevelType w:val="hybridMultilevel"/>
    <w:tmpl w:val="1B9463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905B3"/>
    <w:multiLevelType w:val="hybridMultilevel"/>
    <w:tmpl w:val="B39269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431DD"/>
    <w:multiLevelType w:val="hybridMultilevel"/>
    <w:tmpl w:val="3FE49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B1271"/>
    <w:multiLevelType w:val="hybridMultilevel"/>
    <w:tmpl w:val="5CF810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20B2E"/>
    <w:multiLevelType w:val="hybridMultilevel"/>
    <w:tmpl w:val="23364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40AF2"/>
    <w:multiLevelType w:val="hybridMultilevel"/>
    <w:tmpl w:val="11740A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747CA"/>
    <w:multiLevelType w:val="multilevel"/>
    <w:tmpl w:val="8DC0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C47946"/>
    <w:multiLevelType w:val="hybridMultilevel"/>
    <w:tmpl w:val="842060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4"/>
  </w:num>
  <w:num w:numId="9">
    <w:abstractNumId w:val="11"/>
  </w:num>
  <w:num w:numId="10">
    <w:abstractNumId w:val="12"/>
  </w:num>
  <w:num w:numId="11">
    <w:abstractNumId w:val="13"/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K0NLGwMDQ3NzG2MLRQ0lEKTi0uzszPAykwqwUAJXCVgiwAAAA="/>
  </w:docVars>
  <w:rsids>
    <w:rsidRoot w:val="00EB4C6D"/>
    <w:rsid w:val="00010A77"/>
    <w:rsid w:val="000137B2"/>
    <w:rsid w:val="000151F3"/>
    <w:rsid w:val="0008179D"/>
    <w:rsid w:val="00092399"/>
    <w:rsid w:val="000A2FF9"/>
    <w:rsid w:val="000B60E5"/>
    <w:rsid w:val="00116FD5"/>
    <w:rsid w:val="0015522C"/>
    <w:rsid w:val="001625D9"/>
    <w:rsid w:val="0016797E"/>
    <w:rsid w:val="001B0089"/>
    <w:rsid w:val="001B6F2D"/>
    <w:rsid w:val="001C2A49"/>
    <w:rsid w:val="001C572E"/>
    <w:rsid w:val="001D259A"/>
    <w:rsid w:val="001F61AF"/>
    <w:rsid w:val="00204417"/>
    <w:rsid w:val="00211685"/>
    <w:rsid w:val="002171A5"/>
    <w:rsid w:val="0023519E"/>
    <w:rsid w:val="00250462"/>
    <w:rsid w:val="00254CBF"/>
    <w:rsid w:val="0026779E"/>
    <w:rsid w:val="002800C7"/>
    <w:rsid w:val="00283051"/>
    <w:rsid w:val="002900F4"/>
    <w:rsid w:val="002902D8"/>
    <w:rsid w:val="002B42BE"/>
    <w:rsid w:val="00397A5E"/>
    <w:rsid w:val="003B59C0"/>
    <w:rsid w:val="003C2AFA"/>
    <w:rsid w:val="00446C1C"/>
    <w:rsid w:val="004566F9"/>
    <w:rsid w:val="0057419D"/>
    <w:rsid w:val="0058058A"/>
    <w:rsid w:val="00611F63"/>
    <w:rsid w:val="0068712D"/>
    <w:rsid w:val="0069640C"/>
    <w:rsid w:val="007001BD"/>
    <w:rsid w:val="007074A3"/>
    <w:rsid w:val="0072090C"/>
    <w:rsid w:val="007273F8"/>
    <w:rsid w:val="00736FE9"/>
    <w:rsid w:val="00754652"/>
    <w:rsid w:val="007771A7"/>
    <w:rsid w:val="007E2FA7"/>
    <w:rsid w:val="007F67E3"/>
    <w:rsid w:val="00800327"/>
    <w:rsid w:val="00821910"/>
    <w:rsid w:val="00845304"/>
    <w:rsid w:val="00864699"/>
    <w:rsid w:val="00893EBE"/>
    <w:rsid w:val="008C14FE"/>
    <w:rsid w:val="008F1F82"/>
    <w:rsid w:val="00902CE9"/>
    <w:rsid w:val="00926604"/>
    <w:rsid w:val="00937150"/>
    <w:rsid w:val="00954D4B"/>
    <w:rsid w:val="0096126A"/>
    <w:rsid w:val="00986E70"/>
    <w:rsid w:val="009B7C2F"/>
    <w:rsid w:val="009C0DF1"/>
    <w:rsid w:val="009D62E4"/>
    <w:rsid w:val="00A65AF0"/>
    <w:rsid w:val="00A716B0"/>
    <w:rsid w:val="00A75E11"/>
    <w:rsid w:val="00AB6066"/>
    <w:rsid w:val="00AB6EBC"/>
    <w:rsid w:val="00BA0EC8"/>
    <w:rsid w:val="00BA3A30"/>
    <w:rsid w:val="00BA4B53"/>
    <w:rsid w:val="00BA7259"/>
    <w:rsid w:val="00BB17C2"/>
    <w:rsid w:val="00C43DBB"/>
    <w:rsid w:val="00C50820"/>
    <w:rsid w:val="00C72ED7"/>
    <w:rsid w:val="00C935F8"/>
    <w:rsid w:val="00CD0574"/>
    <w:rsid w:val="00CD4F1D"/>
    <w:rsid w:val="00D56239"/>
    <w:rsid w:val="00DD204D"/>
    <w:rsid w:val="00E035A5"/>
    <w:rsid w:val="00E03CF2"/>
    <w:rsid w:val="00E44FDD"/>
    <w:rsid w:val="00E84230"/>
    <w:rsid w:val="00E94927"/>
    <w:rsid w:val="00E968E2"/>
    <w:rsid w:val="00EA3968"/>
    <w:rsid w:val="00EA44CA"/>
    <w:rsid w:val="00EB4C6D"/>
    <w:rsid w:val="00EC72F8"/>
    <w:rsid w:val="00EF12E4"/>
    <w:rsid w:val="00F03B6D"/>
    <w:rsid w:val="00F60AB1"/>
    <w:rsid w:val="00F67648"/>
    <w:rsid w:val="00FA4061"/>
    <w:rsid w:val="6297C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A23FC"/>
  <w15:chartTrackingRefBased/>
  <w15:docId w15:val="{41AA2A02-16F3-47F3-BA1F-94C67F74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137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link w:val="Naslov3Znak"/>
    <w:uiPriority w:val="9"/>
    <w:qFormat/>
    <w:rsid w:val="00C935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6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61AF"/>
  </w:style>
  <w:style w:type="paragraph" w:styleId="Noga">
    <w:name w:val="footer"/>
    <w:basedOn w:val="Navaden"/>
    <w:link w:val="NogaZnak"/>
    <w:uiPriority w:val="99"/>
    <w:unhideWhenUsed/>
    <w:rsid w:val="001F6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61AF"/>
  </w:style>
  <w:style w:type="character" w:styleId="Pripombasklic">
    <w:name w:val="annotation reference"/>
    <w:basedOn w:val="Privzetapisavaodstavka"/>
    <w:uiPriority w:val="99"/>
    <w:semiHidden/>
    <w:unhideWhenUsed/>
    <w:rsid w:val="0069640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9640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9640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9640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9640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6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640C"/>
    <w:rPr>
      <w:rFonts w:ascii="Segoe UI" w:hAnsi="Segoe UI" w:cs="Segoe UI"/>
      <w:sz w:val="18"/>
      <w:szCs w:val="18"/>
    </w:rPr>
  </w:style>
  <w:style w:type="paragraph" w:styleId="Odstavekseznama">
    <w:name w:val="List Paragraph"/>
    <w:aliases w:val="številka odstavka,Bullet 1,Bullet Points,Bullet layer,Colorful List - Accent 11,Dot pt,F5 List Paragraph,Indicator Text,Issue Action POC,List Paragraph Char Char Char,List Paragraph1,List Paragraph2,MAIN CONTENT,No Spacing1,Odstavec1,K1"/>
    <w:basedOn w:val="Navaden"/>
    <w:link w:val="OdstavekseznamaZnak"/>
    <w:uiPriority w:val="34"/>
    <w:qFormat/>
    <w:rsid w:val="0026779E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C935F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Krepko">
    <w:name w:val="Strong"/>
    <w:basedOn w:val="Privzetapisavaodstavka"/>
    <w:uiPriority w:val="22"/>
    <w:qFormat/>
    <w:rsid w:val="00C935F8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C935F8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935F8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935F8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29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visually-hidden">
    <w:name w:val="visually-hidden"/>
    <w:basedOn w:val="Privzetapisavaodstavka"/>
    <w:rsid w:val="002900F4"/>
  </w:style>
  <w:style w:type="paragraph" w:styleId="Revizija">
    <w:name w:val="Revision"/>
    <w:hidden/>
    <w:uiPriority w:val="99"/>
    <w:semiHidden/>
    <w:rsid w:val="002800C7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013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dstavekseznamaZnak">
    <w:name w:val="Odstavek seznama Znak"/>
    <w:aliases w:val="številka odstavka Znak,Bullet 1 Znak,Bullet Points Znak,Bullet layer Znak,Colorful List - Accent 11 Znak,Dot pt Znak,F5 List Paragraph Znak,Indicator Text Znak,Issue Action POC Znak,List Paragraph Char Char Char Znak,Odstavec1 Znak"/>
    <w:link w:val="Odstavekseznama"/>
    <w:uiPriority w:val="34"/>
    <w:qFormat/>
    <w:rsid w:val="00821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0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84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7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0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23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62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8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7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8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20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84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10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96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60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7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p.si/skupna-kmetijska-politika-2023-202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2c237-c73e-4458-9f94-9f71dd48f9ff">
      <Terms xmlns="http://schemas.microsoft.com/office/infopath/2007/PartnerControls"/>
    </lcf76f155ced4ddcb4097134ff3c332f>
    <TaxCatchAll xmlns="ebdeb042-71e3-4636-8a67-2b2dd3dc7a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8E60DA330484F8FD62C38C61FF1FC" ma:contentTypeVersion="23" ma:contentTypeDescription="Create a new document." ma:contentTypeScope="" ma:versionID="4ea41498dd5638eb0aaa068e9af8ee3d">
  <xsd:schema xmlns:xsd="http://www.w3.org/2001/XMLSchema" xmlns:xs="http://www.w3.org/2001/XMLSchema" xmlns:p="http://schemas.microsoft.com/office/2006/metadata/properties" xmlns:ns2="0282c237-c73e-4458-9f94-9f71dd48f9ff" xmlns:ns3="ebdeb042-71e3-4636-8a67-2b2dd3dc7aad" targetNamespace="http://schemas.microsoft.com/office/2006/metadata/properties" ma:root="true" ma:fieldsID="ed303354896f9599f4286a5edc2532a4" ns2:_="" ns3:_="">
    <xsd:import namespace="0282c237-c73e-4458-9f94-9f71dd48f9ff"/>
    <xsd:import namespace="ebdeb042-71e3-4636-8a67-2b2dd3dc7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c237-c73e-4458-9f94-9f71dd48f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d2c062-74ce-4765-845f-e03ed1698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eb042-71e3-4636-8a67-2b2dd3dc7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6e3cd29-5bd7-4a1c-b368-8cc78a315ba7}" ma:internalName="TaxCatchAll" ma:showField="CatchAllData" ma:web="ebdeb042-71e3-4636-8a67-2b2dd3dc7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9D7BC6-8C6F-4D84-991C-3FC0597BD8DF}">
  <ds:schemaRefs>
    <ds:schemaRef ds:uri="0282c237-c73e-4458-9f94-9f71dd48f9ff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deb042-71e3-4636-8a67-2b2dd3dc7aa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415229-1903-4846-A609-A739AC8A3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DC966-7EFA-44AA-B916-6C9DA38C8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2c237-c73e-4458-9f94-9f71dd48f9ff"/>
    <ds:schemaRef ds:uri="ebdeb042-71e3-4636-8a67-2b2dd3dc7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B8BD72-B852-42BF-B856-D11DE5F5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4720</Characters>
  <Application>Microsoft Office Word</Application>
  <DocSecurity>4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Napast</dc:creator>
  <cp:keywords/>
  <dc:description/>
  <cp:lastModifiedBy>Lidija Đuđić</cp:lastModifiedBy>
  <cp:revision>2</cp:revision>
  <dcterms:created xsi:type="dcterms:W3CDTF">2025-07-28T07:16:00Z</dcterms:created>
  <dcterms:modified xsi:type="dcterms:W3CDTF">2025-07-28T07:16:00Z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0x010100F818E60DA330484F8FD62C38C61FF1FC</vt:lpwstr>
  </property>
  <property fmtid="{D5CDD505-2E9C-101B-9397-08002B2CF9AE}" pid="3" name="GrammarlyDocumentId">
    <vt:lpwstr>a9456674-e2f4-4f59-80e3-679f1f71bf87</vt:lpwstr>
  </property>
</Properties>
</file>