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BBE" w:rsidRPr="00EF7434" w:rsidRDefault="00573BBE" w:rsidP="00EF7434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D01EA" w:rsidRPr="003F60C0" w:rsidRDefault="006D0945" w:rsidP="00EF743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3F60C0">
        <w:rPr>
          <w:rFonts w:ascii="Arial" w:hAnsi="Arial" w:cs="Arial"/>
          <w:b/>
          <w:sz w:val="28"/>
          <w:szCs w:val="28"/>
        </w:rPr>
        <w:t>Operacija »Inovativni pristopi kmetovanja za ohranjanje narave«</w:t>
      </w:r>
    </w:p>
    <w:p w:rsidR="00EF7434" w:rsidRPr="00A27CE6" w:rsidRDefault="00EF7434" w:rsidP="00EF7434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Srednjesenenje2poudarek5"/>
        <w:tblW w:w="5000" w:type="pct"/>
        <w:tblBorders>
          <w:top w:val="single" w:sz="12" w:space="0" w:color="538135" w:themeColor="accent6" w:themeShade="BF"/>
          <w:bottom w:val="none" w:sz="0" w:space="0" w:color="auto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660" w:firstRow="1" w:lastRow="1" w:firstColumn="0" w:lastColumn="0" w:noHBand="1" w:noVBand="1"/>
      </w:tblPr>
      <w:tblGrid>
        <w:gridCol w:w="9072"/>
      </w:tblGrid>
      <w:tr w:rsidR="00A642CC" w:rsidRPr="00A27CE6" w:rsidTr="00005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noWrap/>
          </w:tcPr>
          <w:p w:rsidR="00A642CC" w:rsidRPr="00A27CE6" w:rsidRDefault="00A642CC" w:rsidP="00884427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A27CE6">
              <w:rPr>
                <w:rFonts w:ascii="Arial" w:hAnsi="Arial" w:cs="Arial"/>
                <w:color w:val="auto"/>
              </w:rPr>
              <w:t>Naziv projekta</w:t>
            </w:r>
          </w:p>
        </w:tc>
      </w:tr>
      <w:tr w:rsidR="00A642CC" w:rsidRPr="00A27CE6" w:rsidTr="0000573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A642CC" w:rsidRPr="00A27CE6" w:rsidRDefault="00884427" w:rsidP="008844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Inovativni pristopi kmetovanja za ohranjanje narave</w:t>
            </w:r>
          </w:p>
        </w:tc>
      </w:tr>
    </w:tbl>
    <w:p w:rsidR="00566904" w:rsidRPr="00A27CE6" w:rsidRDefault="00566904" w:rsidP="008844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Srednjesenenje2poudarek5"/>
        <w:tblW w:w="5000" w:type="pct"/>
        <w:tblBorders>
          <w:top w:val="single" w:sz="12" w:space="0" w:color="538135" w:themeColor="accent6" w:themeShade="BF"/>
          <w:bottom w:val="none" w:sz="0" w:space="0" w:color="auto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660" w:firstRow="1" w:lastRow="1" w:firstColumn="0" w:lastColumn="0" w:noHBand="1" w:noVBand="1"/>
      </w:tblPr>
      <w:tblGrid>
        <w:gridCol w:w="9072"/>
      </w:tblGrid>
      <w:tr w:rsidR="00005732" w:rsidRPr="00A27CE6" w:rsidTr="00367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noWrap/>
          </w:tcPr>
          <w:p w:rsidR="00005732" w:rsidRPr="00A27CE6" w:rsidRDefault="00005732" w:rsidP="00884427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A27CE6">
              <w:rPr>
                <w:rFonts w:ascii="Arial" w:hAnsi="Arial" w:cs="Arial"/>
                <w:color w:val="auto"/>
              </w:rPr>
              <w:t>Nosilec projekta</w:t>
            </w:r>
          </w:p>
        </w:tc>
      </w:tr>
      <w:tr w:rsidR="00005732" w:rsidRPr="00A27CE6" w:rsidTr="003677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05732" w:rsidRPr="00A27CE6" w:rsidRDefault="00884427" w:rsidP="008844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Kmetijsko gozdarska zbornica Slovenije, Kmetijsko gozdarski zavod Celje</w:t>
            </w:r>
          </w:p>
        </w:tc>
      </w:tr>
    </w:tbl>
    <w:p w:rsidR="00005732" w:rsidRPr="00A27CE6" w:rsidRDefault="00005732" w:rsidP="008844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Srednjesenenje2poudarek5"/>
        <w:tblW w:w="5000" w:type="pct"/>
        <w:tblBorders>
          <w:top w:val="single" w:sz="12" w:space="0" w:color="538135" w:themeColor="accent6" w:themeShade="BF"/>
          <w:bottom w:val="none" w:sz="0" w:space="0" w:color="auto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660" w:firstRow="1" w:lastRow="1" w:firstColumn="0" w:lastColumn="0" w:noHBand="1" w:noVBand="1"/>
      </w:tblPr>
      <w:tblGrid>
        <w:gridCol w:w="9072"/>
      </w:tblGrid>
      <w:tr w:rsidR="00005732" w:rsidRPr="00A27CE6" w:rsidTr="00367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noWrap/>
          </w:tcPr>
          <w:p w:rsidR="00005732" w:rsidRPr="00A27CE6" w:rsidRDefault="00005732" w:rsidP="00884427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A27CE6">
              <w:rPr>
                <w:rFonts w:ascii="Arial" w:hAnsi="Arial" w:cs="Arial"/>
                <w:color w:val="auto"/>
              </w:rPr>
              <w:t>Projektni partnerji</w:t>
            </w:r>
          </w:p>
        </w:tc>
      </w:tr>
      <w:tr w:rsidR="00005732" w:rsidRPr="00A27CE6" w:rsidTr="003677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884427" w:rsidRPr="00A27CE6" w:rsidRDefault="00884427" w:rsidP="008844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Kmetija Pišek Andrej</w:t>
            </w:r>
          </w:p>
          <w:p w:rsidR="00884427" w:rsidRPr="00A27CE6" w:rsidRDefault="00884427" w:rsidP="008844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Kmetija Zeme Tomaž</w:t>
            </w:r>
          </w:p>
          <w:p w:rsidR="00005732" w:rsidRPr="00A27CE6" w:rsidRDefault="00884427" w:rsidP="008844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Kmetija Žerjav Marija</w:t>
            </w:r>
          </w:p>
        </w:tc>
      </w:tr>
    </w:tbl>
    <w:p w:rsidR="00884427" w:rsidRPr="00A27CE6" w:rsidRDefault="00884427" w:rsidP="008844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Srednjesenenje2poudarek5"/>
        <w:tblW w:w="5000" w:type="pct"/>
        <w:tblBorders>
          <w:top w:val="single" w:sz="12" w:space="0" w:color="538135" w:themeColor="accent6" w:themeShade="BF"/>
          <w:bottom w:val="none" w:sz="0" w:space="0" w:color="auto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660" w:firstRow="1" w:lastRow="1" w:firstColumn="0" w:lastColumn="0" w:noHBand="1" w:noVBand="1"/>
      </w:tblPr>
      <w:tblGrid>
        <w:gridCol w:w="9072"/>
      </w:tblGrid>
      <w:tr w:rsidR="00884427" w:rsidRPr="00A27CE6" w:rsidTr="00367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noWrap/>
          </w:tcPr>
          <w:p w:rsidR="00884427" w:rsidRPr="00A27CE6" w:rsidRDefault="00884427" w:rsidP="00884427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A27CE6">
              <w:rPr>
                <w:rFonts w:ascii="Arial" w:hAnsi="Arial" w:cs="Arial"/>
                <w:color w:val="auto"/>
              </w:rPr>
              <w:t>Celotna vrednost operacije</w:t>
            </w:r>
          </w:p>
        </w:tc>
      </w:tr>
      <w:tr w:rsidR="00884427" w:rsidRPr="00A27CE6" w:rsidTr="003677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884427" w:rsidRPr="00A27CE6" w:rsidRDefault="00884427" w:rsidP="00884427">
            <w:pPr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41.740,48 €</w:t>
            </w:r>
          </w:p>
        </w:tc>
      </w:tr>
    </w:tbl>
    <w:p w:rsidR="00884427" w:rsidRPr="00A27CE6" w:rsidRDefault="00884427" w:rsidP="008844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Srednjesenenje2poudarek5"/>
        <w:tblW w:w="5000" w:type="pct"/>
        <w:tblBorders>
          <w:top w:val="single" w:sz="12" w:space="0" w:color="538135" w:themeColor="accent6" w:themeShade="BF"/>
          <w:bottom w:val="none" w:sz="0" w:space="0" w:color="auto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660" w:firstRow="1" w:lastRow="1" w:firstColumn="0" w:lastColumn="0" w:noHBand="1" w:noVBand="1"/>
      </w:tblPr>
      <w:tblGrid>
        <w:gridCol w:w="9072"/>
      </w:tblGrid>
      <w:tr w:rsidR="00884427" w:rsidRPr="00A27CE6" w:rsidTr="00367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noWrap/>
          </w:tcPr>
          <w:p w:rsidR="00884427" w:rsidRPr="00A27CE6" w:rsidRDefault="00884427" w:rsidP="00884427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A27CE6">
              <w:rPr>
                <w:rFonts w:ascii="Arial" w:hAnsi="Arial" w:cs="Arial"/>
                <w:color w:val="auto"/>
              </w:rPr>
              <w:t xml:space="preserve">Vrednost sofinanciranja </w:t>
            </w:r>
          </w:p>
        </w:tc>
      </w:tr>
      <w:tr w:rsidR="00884427" w:rsidRPr="00A27CE6" w:rsidTr="003677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884427" w:rsidRPr="00A27CE6" w:rsidRDefault="00884427" w:rsidP="00884427">
            <w:pPr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33.233,84 €</w:t>
            </w:r>
          </w:p>
        </w:tc>
      </w:tr>
    </w:tbl>
    <w:p w:rsidR="00884427" w:rsidRPr="00A27CE6" w:rsidRDefault="00884427" w:rsidP="0088442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Srednjesenenje2poudarek5"/>
        <w:tblW w:w="5000" w:type="pct"/>
        <w:tblBorders>
          <w:top w:val="single" w:sz="12" w:space="0" w:color="538135" w:themeColor="accent6" w:themeShade="BF"/>
          <w:bottom w:val="none" w:sz="0" w:space="0" w:color="auto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660" w:firstRow="1" w:lastRow="1" w:firstColumn="0" w:lastColumn="0" w:noHBand="1" w:noVBand="1"/>
      </w:tblPr>
      <w:tblGrid>
        <w:gridCol w:w="9072"/>
      </w:tblGrid>
      <w:tr w:rsidR="00884427" w:rsidRPr="00A27CE6" w:rsidTr="00367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noWrap/>
          </w:tcPr>
          <w:p w:rsidR="00884427" w:rsidRPr="00A27CE6" w:rsidRDefault="00884427" w:rsidP="00884427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A27CE6">
              <w:rPr>
                <w:rFonts w:ascii="Arial" w:hAnsi="Arial" w:cs="Arial"/>
                <w:color w:val="auto"/>
              </w:rPr>
              <w:t>Časovni okvir izvajanja</w:t>
            </w:r>
          </w:p>
        </w:tc>
      </w:tr>
      <w:tr w:rsidR="00884427" w:rsidRPr="00A27CE6" w:rsidTr="003677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884427" w:rsidRPr="00A27CE6" w:rsidRDefault="00884427" w:rsidP="008844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Predviden zaključek operacije 30.10.2022</w:t>
            </w:r>
          </w:p>
        </w:tc>
      </w:tr>
    </w:tbl>
    <w:p w:rsidR="00884427" w:rsidRPr="00A27CE6" w:rsidRDefault="00884427" w:rsidP="00EF74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Srednjesenenje2poudarek5"/>
        <w:tblW w:w="5000" w:type="pct"/>
        <w:tblBorders>
          <w:top w:val="single" w:sz="12" w:space="0" w:color="538135" w:themeColor="accent6" w:themeShade="BF"/>
          <w:bottom w:val="none" w:sz="0" w:space="0" w:color="auto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660" w:firstRow="1" w:lastRow="1" w:firstColumn="0" w:lastColumn="0" w:noHBand="1" w:noVBand="1"/>
      </w:tblPr>
      <w:tblGrid>
        <w:gridCol w:w="9072"/>
      </w:tblGrid>
      <w:tr w:rsidR="00024377" w:rsidRPr="00A27CE6" w:rsidTr="003677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noWrap/>
          </w:tcPr>
          <w:p w:rsidR="00024377" w:rsidRPr="00A27CE6" w:rsidRDefault="00024377" w:rsidP="00367718">
            <w:pPr>
              <w:spacing w:line="276" w:lineRule="auto"/>
              <w:rPr>
                <w:rFonts w:ascii="Arial" w:hAnsi="Arial" w:cs="Arial"/>
                <w:color w:val="auto"/>
              </w:rPr>
            </w:pPr>
            <w:r w:rsidRPr="00A27CE6">
              <w:rPr>
                <w:rFonts w:ascii="Arial" w:hAnsi="Arial" w:cs="Arial"/>
                <w:color w:val="auto"/>
              </w:rPr>
              <w:t>Namen operacije</w:t>
            </w:r>
          </w:p>
        </w:tc>
      </w:tr>
      <w:tr w:rsidR="00024377" w:rsidRPr="00A27CE6" w:rsidTr="00367718">
        <w:trPr>
          <w:trHeight w:val="269"/>
        </w:trPr>
        <w:tc>
          <w:tcPr>
            <w:tcW w:w="5000" w:type="pct"/>
            <w:noWrap/>
          </w:tcPr>
          <w:p w:rsidR="00024377" w:rsidRPr="00A27CE6" w:rsidRDefault="00024377" w:rsidP="000243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 xml:space="preserve">Namen operacije je izboljšanje stanja na območju LAS </w:t>
            </w:r>
            <w:r w:rsidR="008D7627">
              <w:rPr>
                <w:rFonts w:ascii="Arial" w:hAnsi="Arial" w:cs="Arial"/>
              </w:rPr>
              <w:t xml:space="preserve">Raznolikost podeželja </w:t>
            </w:r>
            <w:r w:rsidRPr="00A27CE6">
              <w:rPr>
                <w:rFonts w:ascii="Arial" w:hAnsi="Arial" w:cs="Arial"/>
              </w:rPr>
              <w:t>in sicer prispevati k:</w:t>
            </w:r>
          </w:p>
          <w:p w:rsidR="00024377" w:rsidRPr="00A27CE6" w:rsidRDefault="00024377" w:rsidP="00024377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ohranjanju naravnega okolja in prilagajanju podnebnim spremembam: povečati pašne vire za opraševalce na njivah, izboljšati strukturo in povečati rodovitnost zbitih tal, zmanjšati uporabo fitofarmacevtskih sredstev in folije, ohraniti lokalno prilagojene sorte in travniške sadovnjake;</w:t>
            </w:r>
          </w:p>
          <w:p w:rsidR="00024377" w:rsidRPr="00A27CE6" w:rsidRDefault="00024377" w:rsidP="00024377">
            <w:pPr>
              <w:pStyle w:val="Odstavekseznama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24377" w:rsidRPr="00A27CE6" w:rsidRDefault="00024377" w:rsidP="00024377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vzpostavitvi novih tehnologij in prenosu znanja na področju oživitve travniških sadovnjakov, preprečevanja zapleveljenosti, semenarstva, prireji mleka brez uporabe silažnih bal, mehanične obdelave in revitalizacije zbitih tal;</w:t>
            </w:r>
          </w:p>
          <w:p w:rsidR="00024377" w:rsidRPr="00A27CE6" w:rsidRDefault="00024377" w:rsidP="0002437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24377" w:rsidRPr="00A27CE6" w:rsidRDefault="00024377" w:rsidP="00024377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 xml:space="preserve">spodbujanju podjetniške aktivnosti na podeželju: razvoj novih storitev (obrezovanje) in produktov (mleko brez silaže, ajda kot iskano brez </w:t>
            </w:r>
            <w:proofErr w:type="spellStart"/>
            <w:r w:rsidRPr="00A27CE6">
              <w:rPr>
                <w:rFonts w:ascii="Arial" w:hAnsi="Arial" w:cs="Arial"/>
              </w:rPr>
              <w:t>glutensko</w:t>
            </w:r>
            <w:proofErr w:type="spellEnd"/>
            <w:r w:rsidRPr="00A27CE6">
              <w:rPr>
                <w:rFonts w:ascii="Arial" w:hAnsi="Arial" w:cs="Arial"/>
              </w:rPr>
              <w:t xml:space="preserve"> živilo);</w:t>
            </w:r>
          </w:p>
          <w:p w:rsidR="00024377" w:rsidRPr="00A27CE6" w:rsidRDefault="00024377" w:rsidP="006D4646">
            <w:pPr>
              <w:pStyle w:val="Odstavekseznama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:rsidR="00024377" w:rsidRPr="00A27CE6" w:rsidRDefault="00024377" w:rsidP="00024377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povečanju družbene povezanosti in socialne vključenosti vseh skupin prebivalstva (mladih in kmečkih žensk).</w:t>
            </w:r>
          </w:p>
          <w:p w:rsidR="00024377" w:rsidRPr="00A27CE6" w:rsidRDefault="00024377" w:rsidP="0036771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684F87" w:rsidRPr="00A27CE6" w:rsidTr="00367718">
        <w:trPr>
          <w:trHeight w:val="269"/>
        </w:trPr>
        <w:tc>
          <w:tcPr>
            <w:tcW w:w="5000" w:type="pct"/>
            <w:shd w:val="clear" w:color="auto" w:fill="E2EFD9" w:themeFill="accent6" w:themeFillTint="33"/>
            <w:noWrap/>
          </w:tcPr>
          <w:p w:rsidR="00684F87" w:rsidRPr="00A27CE6" w:rsidRDefault="00684F87" w:rsidP="00367718">
            <w:pPr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  <w:b/>
              </w:rPr>
              <w:lastRenderedPageBreak/>
              <w:t>Cilji in rezultati operacije</w:t>
            </w:r>
          </w:p>
        </w:tc>
      </w:tr>
      <w:tr w:rsidR="00684F87" w:rsidRPr="00A27CE6" w:rsidTr="0036771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84F87" w:rsidRPr="00A27CE6" w:rsidRDefault="00684F87" w:rsidP="006D4646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več pašnih virov za čebele in opraševalce in manj izpiranja hranil v podtalnico,</w:t>
            </w:r>
          </w:p>
          <w:p w:rsidR="00684F87" w:rsidRPr="00A27CE6" w:rsidRDefault="00684F87" w:rsidP="006D4646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izboljšanje rodovitnosti tal, ki so uničena zaradi obdelave s težko kmetijsko mehanizacijo,</w:t>
            </w:r>
          </w:p>
          <w:p w:rsidR="00684F87" w:rsidRPr="00A27CE6" w:rsidRDefault="00684F87" w:rsidP="006D4646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lažje obvladovanje rasti plevelov pri pridelavi vrtnin, še zlasti v ekološkem kmetovanju,</w:t>
            </w:r>
          </w:p>
          <w:p w:rsidR="00684F87" w:rsidRPr="00A27CE6" w:rsidRDefault="00684F87" w:rsidP="006D4646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manjša količina odpadne folije, ki nastaja pri prireji mleka s krmljenjem silažnih bal,</w:t>
            </w:r>
          </w:p>
          <w:p w:rsidR="00684F87" w:rsidRPr="00A27CE6" w:rsidRDefault="00684F87" w:rsidP="006D4646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ohranjanje vitalnosti travniških sadovnjakov,</w:t>
            </w:r>
          </w:p>
          <w:p w:rsidR="00684F87" w:rsidRPr="00A27CE6" w:rsidRDefault="00684F87" w:rsidP="006D4646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A27CE6">
              <w:rPr>
                <w:rFonts w:ascii="Arial" w:hAnsi="Arial" w:cs="Arial"/>
              </w:rPr>
              <w:t>sistematično ohranjanje lokalno prilagojenih sort vrtnin poljščin in sadja</w:t>
            </w:r>
          </w:p>
        </w:tc>
      </w:tr>
    </w:tbl>
    <w:p w:rsidR="003F60C0" w:rsidRPr="00A27CE6" w:rsidRDefault="003F60C0" w:rsidP="006D464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sl-SI"/>
        </w:rPr>
      </w:pPr>
      <w:r w:rsidRPr="00A27CE6">
        <w:rPr>
          <w:rFonts w:ascii="Arial" w:eastAsiaTheme="minorEastAsia" w:hAnsi="Arial" w:cs="Arial"/>
          <w:lang w:eastAsia="sl-SI"/>
        </w:rPr>
        <w:t>število izvedenih motivacijskih delavnic in izobraževanj: 19,</w:t>
      </w:r>
    </w:p>
    <w:p w:rsidR="003F60C0" w:rsidRPr="00A27CE6" w:rsidRDefault="003F60C0" w:rsidP="006D464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sl-SI"/>
        </w:rPr>
      </w:pPr>
      <w:r w:rsidRPr="00A27CE6">
        <w:rPr>
          <w:rFonts w:ascii="Arial" w:eastAsiaTheme="minorEastAsia" w:hAnsi="Arial" w:cs="Arial"/>
          <w:lang w:eastAsia="sl-SI"/>
        </w:rPr>
        <w:t>število objav v medijih: 7,</w:t>
      </w:r>
    </w:p>
    <w:p w:rsidR="003F60C0" w:rsidRPr="00A27CE6" w:rsidRDefault="003F60C0" w:rsidP="006D464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sl-SI"/>
        </w:rPr>
      </w:pPr>
      <w:r w:rsidRPr="00A27CE6">
        <w:rPr>
          <w:rFonts w:ascii="Arial" w:eastAsiaTheme="minorEastAsia" w:hAnsi="Arial" w:cs="Arial"/>
          <w:lang w:eastAsia="sl-SI"/>
        </w:rPr>
        <w:t>število kratkih video filmov: 7,</w:t>
      </w:r>
    </w:p>
    <w:p w:rsidR="003F60C0" w:rsidRPr="00A27CE6" w:rsidRDefault="003F60C0" w:rsidP="006D4646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lang w:eastAsia="sl-SI"/>
        </w:rPr>
      </w:pPr>
      <w:r w:rsidRPr="00A27CE6">
        <w:rPr>
          <w:rFonts w:ascii="Arial" w:eastAsiaTheme="minorEastAsia" w:hAnsi="Arial" w:cs="Arial"/>
          <w:lang w:eastAsia="sl-SI"/>
        </w:rPr>
        <w:t>število zgibank, zbirnikov: 2.</w:t>
      </w:r>
    </w:p>
    <w:p w:rsidR="003F60C0" w:rsidRPr="00A27CE6" w:rsidRDefault="003F60C0" w:rsidP="003F60C0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tbl>
      <w:tblPr>
        <w:tblStyle w:val="Srednjesenenje2poudarek5"/>
        <w:tblW w:w="5000" w:type="pct"/>
        <w:tblBorders>
          <w:top w:val="single" w:sz="12" w:space="0" w:color="538135" w:themeColor="accent6" w:themeShade="BF"/>
          <w:bottom w:val="none" w:sz="0" w:space="0" w:color="auto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660" w:firstRow="1" w:lastRow="1" w:firstColumn="0" w:lastColumn="0" w:noHBand="1" w:noVBand="1"/>
      </w:tblPr>
      <w:tblGrid>
        <w:gridCol w:w="9072"/>
      </w:tblGrid>
      <w:tr w:rsidR="003F60C0" w:rsidRPr="00A27CE6" w:rsidTr="00953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2EFD9" w:themeFill="accent6" w:themeFillTint="33"/>
            <w:noWrap/>
          </w:tcPr>
          <w:p w:rsidR="003F60C0" w:rsidRPr="00A27CE6" w:rsidRDefault="009E73F2" w:rsidP="003F60C0">
            <w:pPr>
              <w:tabs>
                <w:tab w:val="left" w:pos="3412"/>
              </w:tabs>
              <w:jc w:val="both"/>
              <w:rPr>
                <w:rFonts w:ascii="Arial" w:hAnsi="Arial" w:cs="Arial"/>
                <w:bCs w:val="0"/>
                <w:color w:val="auto"/>
              </w:rPr>
            </w:pPr>
            <w:r w:rsidRPr="00A27CE6">
              <w:rPr>
                <w:rFonts w:ascii="Arial" w:hAnsi="Arial" w:cs="Arial"/>
                <w:bCs w:val="0"/>
                <w:color w:val="auto"/>
              </w:rPr>
              <w:t>Povezave do spletnih strani</w:t>
            </w:r>
            <w:r w:rsidR="003F60C0" w:rsidRPr="00A27CE6">
              <w:rPr>
                <w:rFonts w:ascii="Arial" w:hAnsi="Arial" w:cs="Arial"/>
                <w:bCs w:val="0"/>
                <w:color w:val="auto"/>
              </w:rPr>
              <w:tab/>
            </w:r>
          </w:p>
        </w:tc>
      </w:tr>
      <w:tr w:rsidR="003F60C0" w:rsidRPr="00A27CE6" w:rsidTr="009535F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50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3F60C0" w:rsidRPr="00A27CE6" w:rsidRDefault="003F60C0" w:rsidP="009535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</w:tbl>
    <w:p w:rsidR="00BA7062" w:rsidRPr="00A27CE6" w:rsidRDefault="00B713C0" w:rsidP="00CC732E">
      <w:pPr>
        <w:pStyle w:val="Navadensplet"/>
        <w:shd w:val="clear" w:color="auto" w:fill="FFFFFF"/>
        <w:spacing w:before="0" w:beforeAutospacing="0" w:after="255" w:afterAutospacing="0"/>
        <w:ind w:left="720"/>
        <w:jc w:val="both"/>
        <w:rPr>
          <w:rFonts w:ascii="Arial" w:hAnsi="Arial" w:cs="Arial"/>
          <w:color w:val="333333"/>
          <w:sz w:val="22"/>
          <w:szCs w:val="22"/>
        </w:rPr>
      </w:pPr>
      <w:hyperlink r:id="rId7" w:history="1">
        <w:r w:rsidR="00BA7062" w:rsidRPr="00A27CE6">
          <w:rPr>
            <w:rStyle w:val="Hiperpovezava"/>
            <w:rFonts w:ascii="Arial" w:hAnsi="Arial" w:cs="Arial"/>
            <w:sz w:val="22"/>
            <w:szCs w:val="22"/>
          </w:rPr>
          <w:t>http://ec.europa.eu/agriculture/rural-development-2014- 2020/index_sl.htm</w:t>
        </w:r>
      </w:hyperlink>
      <w:r w:rsidR="00BA7062" w:rsidRPr="00A27CE6">
        <w:rPr>
          <w:rFonts w:ascii="Arial" w:hAnsi="Arial" w:cs="Arial"/>
          <w:sz w:val="22"/>
          <w:szCs w:val="22"/>
        </w:rPr>
        <w:t xml:space="preserve"> </w:t>
      </w:r>
    </w:p>
    <w:p w:rsidR="003F60C0" w:rsidRPr="00F56E95" w:rsidRDefault="00B713C0" w:rsidP="00CC732E">
      <w:pPr>
        <w:pStyle w:val="Navadensplet"/>
        <w:shd w:val="clear" w:color="auto" w:fill="FFFFFF"/>
        <w:spacing w:before="0" w:beforeAutospacing="0" w:after="255" w:afterAutospacing="0"/>
        <w:ind w:left="720"/>
        <w:jc w:val="both"/>
        <w:rPr>
          <w:rFonts w:ascii="Arial" w:hAnsi="Arial" w:cs="Arial"/>
          <w:color w:val="333333"/>
        </w:rPr>
      </w:pPr>
      <w:hyperlink r:id="rId8" w:history="1">
        <w:r w:rsidR="003F60C0" w:rsidRPr="00A27CE6">
          <w:rPr>
            <w:rStyle w:val="Hiperpovezava"/>
            <w:rFonts w:ascii="Arial" w:hAnsi="Arial" w:cs="Arial"/>
            <w:sz w:val="22"/>
            <w:szCs w:val="22"/>
          </w:rPr>
          <w:t>https://www.program-podezelja.si/sl/</w:t>
        </w:r>
      </w:hyperlink>
    </w:p>
    <w:p w:rsidR="00EF7434" w:rsidRPr="00F56E95" w:rsidRDefault="00EF7434" w:rsidP="00EF7434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F56E95" w:rsidRPr="00F56E95" w:rsidRDefault="00F56E9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sectPr w:rsidR="00F56E95" w:rsidRPr="00F56E95" w:rsidSect="00D14A69">
      <w:head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CFF" w:rsidRDefault="00150CFF" w:rsidP="00652214">
      <w:pPr>
        <w:spacing w:after="0" w:line="240" w:lineRule="auto"/>
      </w:pPr>
      <w:r>
        <w:separator/>
      </w:r>
    </w:p>
  </w:endnote>
  <w:endnote w:type="continuationSeparator" w:id="0">
    <w:p w:rsidR="00150CFF" w:rsidRDefault="00150CFF" w:rsidP="0065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INCE-Bold">
    <w:altName w:val="Corbel"/>
    <w:charset w:val="EE"/>
    <w:family w:val="auto"/>
    <w:pitch w:val="variable"/>
    <w:sig w:usb0="00000005" w:usb1="0000204A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CFF" w:rsidRDefault="00150CFF" w:rsidP="00652214">
      <w:pPr>
        <w:spacing w:after="0" w:line="240" w:lineRule="auto"/>
      </w:pPr>
      <w:r>
        <w:separator/>
      </w:r>
    </w:p>
  </w:footnote>
  <w:footnote w:type="continuationSeparator" w:id="0">
    <w:p w:rsidR="00150CFF" w:rsidRDefault="00150CFF" w:rsidP="0065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3" w:type="dxa"/>
      <w:tblInd w:w="-252" w:type="dxa"/>
      <w:tblLayout w:type="fixed"/>
      <w:tblLook w:val="01E0" w:firstRow="1" w:lastRow="1" w:firstColumn="1" w:lastColumn="1" w:noHBand="0" w:noVBand="0"/>
    </w:tblPr>
    <w:tblGrid>
      <w:gridCol w:w="4941"/>
      <w:gridCol w:w="5142"/>
    </w:tblGrid>
    <w:tr w:rsidR="00652214" w:rsidRPr="00420138" w:rsidTr="00652214">
      <w:trPr>
        <w:trHeight w:val="207"/>
      </w:trPr>
      <w:tc>
        <w:tcPr>
          <w:tcW w:w="4941" w:type="dxa"/>
        </w:tcPr>
        <w:p w:rsidR="00652214" w:rsidRPr="00214956" w:rsidRDefault="00652214" w:rsidP="00652214">
          <w:pPr>
            <w:pStyle w:val="Glava"/>
            <w:tabs>
              <w:tab w:val="clear" w:pos="4536"/>
              <w:tab w:val="clear" w:pos="9072"/>
              <w:tab w:val="left" w:pos="1404"/>
            </w:tabs>
            <w:rPr>
              <w:lang w:val="de-DE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61C2CDC8" wp14:editId="095D69B2">
                <wp:simplePos x="0" y="0"/>
                <wp:positionH relativeFrom="column">
                  <wp:posOffset>-285750</wp:posOffset>
                </wp:positionH>
                <wp:positionV relativeFrom="paragraph">
                  <wp:posOffset>-715010</wp:posOffset>
                </wp:positionV>
                <wp:extent cx="3048000" cy="753110"/>
                <wp:effectExtent l="0" t="0" r="0" b="8890"/>
                <wp:wrapTight wrapText="bothSides">
                  <wp:wrapPolygon edited="0">
                    <wp:start x="0" y="0"/>
                    <wp:lineTo x="0" y="21309"/>
                    <wp:lineTo x="21465" y="21309"/>
                    <wp:lineTo x="21465" y="0"/>
                    <wp:lineTo x="0" y="0"/>
                  </wp:wrapPolygon>
                </wp:wrapTight>
                <wp:docPr id="22" name="Slik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0" cy="75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42" w:type="dxa"/>
        </w:tcPr>
        <w:p w:rsidR="00652214" w:rsidRPr="00420138" w:rsidRDefault="00652214" w:rsidP="00652214">
          <w:pPr>
            <w:pStyle w:val="Glava"/>
            <w:rPr>
              <w:rFonts w:ascii="DINCE-Bold" w:hAnsi="DINCE-Bold" w:cs="DINCE-Bold"/>
              <w:noProof/>
              <w:spacing w:val="-4"/>
              <w:sz w:val="18"/>
              <w:szCs w:val="18"/>
              <w:lang w:eastAsia="sl-SI"/>
            </w:rPr>
          </w:pPr>
          <w:r w:rsidRPr="00FD1633">
            <w:rPr>
              <w:rFonts w:ascii="DINCE-Bold" w:hAnsi="DINCE-Bold" w:cs="DINCE-Bold"/>
              <w:noProof/>
              <w:spacing w:val="-4"/>
              <w:sz w:val="18"/>
              <w:szCs w:val="18"/>
              <w:lang w:eastAsia="sl-SI"/>
            </w:rPr>
            <w:drawing>
              <wp:anchor distT="0" distB="0" distL="114300" distR="114300" simplePos="0" relativeHeight="251659264" behindDoc="1" locked="0" layoutInCell="1" allowOverlap="1" wp14:anchorId="5FAC84B0" wp14:editId="786B4886">
                <wp:simplePos x="0" y="0"/>
                <wp:positionH relativeFrom="margin">
                  <wp:posOffset>1405890</wp:posOffset>
                </wp:positionH>
                <wp:positionV relativeFrom="paragraph">
                  <wp:posOffset>23495</wp:posOffset>
                </wp:positionV>
                <wp:extent cx="762000" cy="622935"/>
                <wp:effectExtent l="0" t="0" r="0" b="5715"/>
                <wp:wrapTight wrapText="bothSides">
                  <wp:wrapPolygon edited="0">
                    <wp:start x="0" y="0"/>
                    <wp:lineTo x="0" y="21138"/>
                    <wp:lineTo x="21060" y="21138"/>
                    <wp:lineTo x="21060" y="0"/>
                    <wp:lineTo x="0" y="0"/>
                  </wp:wrapPolygon>
                </wp:wrapTight>
                <wp:docPr id="23" name="Slik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2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DINCE-Bold" w:hAnsi="DINCE-Bold" w:cs="DINCE-Bold"/>
              <w:noProof/>
              <w:spacing w:val="-4"/>
              <w:sz w:val="18"/>
              <w:szCs w:val="18"/>
              <w:lang w:eastAsia="sl-SI"/>
            </w:rPr>
            <w:drawing>
              <wp:inline distT="0" distB="0" distL="0" distR="0" wp14:anchorId="46CA2ECC" wp14:editId="55721429">
                <wp:extent cx="1000125" cy="619125"/>
                <wp:effectExtent l="0" t="0" r="9525" b="9525"/>
                <wp:docPr id="24" name="Slika 24" descr="Logo Simbio n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imbio n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214" w:rsidRDefault="0065221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302"/>
    <w:multiLevelType w:val="hybridMultilevel"/>
    <w:tmpl w:val="D096C1B0"/>
    <w:lvl w:ilvl="0" w:tplc="16D8D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46D68"/>
    <w:multiLevelType w:val="hybridMultilevel"/>
    <w:tmpl w:val="15585016"/>
    <w:lvl w:ilvl="0" w:tplc="16D8D9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14"/>
    <w:rsid w:val="00005732"/>
    <w:rsid w:val="00024377"/>
    <w:rsid w:val="00150CFF"/>
    <w:rsid w:val="001F32BE"/>
    <w:rsid w:val="002D01EA"/>
    <w:rsid w:val="003F60C0"/>
    <w:rsid w:val="00566904"/>
    <w:rsid w:val="00573BBE"/>
    <w:rsid w:val="00652214"/>
    <w:rsid w:val="00684F87"/>
    <w:rsid w:val="006D0945"/>
    <w:rsid w:val="006D4646"/>
    <w:rsid w:val="00700C6A"/>
    <w:rsid w:val="00884427"/>
    <w:rsid w:val="008D7627"/>
    <w:rsid w:val="009E73F2"/>
    <w:rsid w:val="00A27CE6"/>
    <w:rsid w:val="00A642CC"/>
    <w:rsid w:val="00B713C0"/>
    <w:rsid w:val="00BA7062"/>
    <w:rsid w:val="00CC732E"/>
    <w:rsid w:val="00CF3935"/>
    <w:rsid w:val="00D14A69"/>
    <w:rsid w:val="00E5320E"/>
    <w:rsid w:val="00EF7434"/>
    <w:rsid w:val="00F45F3D"/>
    <w:rsid w:val="00F56E95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D55F-BCEB-4119-BC8D-67A6A0CE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5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52214"/>
  </w:style>
  <w:style w:type="paragraph" w:styleId="Noga">
    <w:name w:val="footer"/>
    <w:basedOn w:val="Navaden"/>
    <w:link w:val="NogaZnak"/>
    <w:uiPriority w:val="99"/>
    <w:unhideWhenUsed/>
    <w:rsid w:val="00652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52214"/>
  </w:style>
  <w:style w:type="paragraph" w:styleId="Odstavekseznama">
    <w:name w:val="List Paragraph"/>
    <w:basedOn w:val="Navaden"/>
    <w:uiPriority w:val="34"/>
    <w:qFormat/>
    <w:rsid w:val="00EF7434"/>
    <w:pPr>
      <w:ind w:left="720"/>
      <w:contextualSpacing/>
    </w:pPr>
  </w:style>
  <w:style w:type="paragraph" w:customStyle="1" w:styleId="DecimalAligned">
    <w:name w:val="Decimal Aligned"/>
    <w:basedOn w:val="Navaden"/>
    <w:uiPriority w:val="40"/>
    <w:qFormat/>
    <w:rsid w:val="00A642CC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A642CC"/>
    <w:pPr>
      <w:spacing w:after="0" w:line="240" w:lineRule="auto"/>
    </w:pPr>
    <w:rPr>
      <w:rFonts w:eastAsiaTheme="minorEastAsi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642CC"/>
    <w:rPr>
      <w:rFonts w:eastAsiaTheme="minorEastAsia" w:cs="Times New Roman"/>
      <w:sz w:val="20"/>
      <w:szCs w:val="20"/>
      <w:lang w:eastAsia="sl-SI"/>
    </w:rPr>
  </w:style>
  <w:style w:type="character" w:styleId="Neenpoudarek">
    <w:name w:val="Subtle Emphasis"/>
    <w:basedOn w:val="Privzetapisavaodstavka"/>
    <w:uiPriority w:val="19"/>
    <w:qFormat/>
    <w:rsid w:val="00A642CC"/>
    <w:rPr>
      <w:i/>
      <w:iCs/>
    </w:rPr>
  </w:style>
  <w:style w:type="table" w:styleId="Srednjesenenje2poudarek5">
    <w:name w:val="Medium Shading 2 Accent 5"/>
    <w:basedOn w:val="Navadnatabela"/>
    <w:uiPriority w:val="64"/>
    <w:rsid w:val="00A642CC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barvniseznam7">
    <w:name w:val="List Table 7 Colorful"/>
    <w:basedOn w:val="Navadnatabela"/>
    <w:uiPriority w:val="52"/>
    <w:rsid w:val="00A642C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A642C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jsgrdq">
    <w:name w:val="jsgrdq"/>
    <w:basedOn w:val="Privzetapisavaodstavka"/>
    <w:rsid w:val="00884427"/>
  </w:style>
  <w:style w:type="character" w:styleId="Hiperpovezava">
    <w:name w:val="Hyperlink"/>
    <w:basedOn w:val="Privzetapisavaodstavka"/>
    <w:uiPriority w:val="99"/>
    <w:unhideWhenUsed/>
    <w:rsid w:val="003F60C0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F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73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5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-podezelja.si/s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agriculture/rural-development-2014-%202020/index_s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Kukovič</dc:creator>
  <cp:keywords/>
  <dc:description/>
  <cp:lastModifiedBy>POLONAS</cp:lastModifiedBy>
  <cp:revision>2</cp:revision>
  <dcterms:created xsi:type="dcterms:W3CDTF">2021-05-06T06:58:00Z</dcterms:created>
  <dcterms:modified xsi:type="dcterms:W3CDTF">2021-05-06T06:58:00Z</dcterms:modified>
</cp:coreProperties>
</file>