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592E06" w:rsidRPr="003D2962" w:rsidTr="00DE1045">
        <w:tc>
          <w:tcPr>
            <w:tcW w:w="9212" w:type="dxa"/>
          </w:tcPr>
          <w:p w:rsidR="00592E06" w:rsidRPr="003D2962" w:rsidRDefault="00592E06" w:rsidP="00DE1045">
            <w:pPr>
              <w:pStyle w:val="Naslov1"/>
              <w:rPr>
                <w:rFonts w:ascii="Arial" w:hAnsi="Arial" w:cs="Arial"/>
                <w:b w:val="0"/>
                <w:bCs w:val="0"/>
                <w:sz w:val="24"/>
                <w:szCs w:val="24"/>
              </w:rPr>
            </w:pPr>
            <w:bookmarkStart w:id="0" w:name="_GoBack"/>
            <w:bookmarkEnd w:id="0"/>
            <w:r w:rsidRPr="003D2962">
              <w:rPr>
                <w:rFonts w:ascii="Arial" w:hAnsi="Arial" w:cs="Arial"/>
                <w:b w:val="0"/>
                <w:bCs w:val="0"/>
                <w:noProof/>
                <w:sz w:val="24"/>
                <w:szCs w:val="24"/>
              </w:rPr>
              <w:drawing>
                <wp:anchor distT="0" distB="0" distL="114300" distR="114300" simplePos="0" relativeHeight="251659264" behindDoc="0" locked="0" layoutInCell="0" allowOverlap="1">
                  <wp:simplePos x="0" y="0"/>
                  <wp:positionH relativeFrom="column">
                    <wp:posOffset>4313820</wp:posOffset>
                  </wp:positionH>
                  <wp:positionV relativeFrom="paragraph">
                    <wp:posOffset>-4445</wp:posOffset>
                  </wp:positionV>
                  <wp:extent cx="1339195" cy="210375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1086" cy="2138144"/>
                          </a:xfrm>
                          <a:prstGeom prst="rect">
                            <a:avLst/>
                          </a:prstGeom>
                          <a:noFill/>
                        </pic:spPr>
                      </pic:pic>
                    </a:graphicData>
                  </a:graphic>
                  <wp14:sizeRelH relativeFrom="page">
                    <wp14:pctWidth>0</wp14:pctWidth>
                  </wp14:sizeRelH>
                  <wp14:sizeRelV relativeFrom="page">
                    <wp14:pctHeight>0</wp14:pctHeight>
                  </wp14:sizeRelV>
                </wp:anchor>
              </w:drawing>
            </w:r>
            <w:r w:rsidRPr="003D2962">
              <w:rPr>
                <w:rFonts w:ascii="Arial" w:hAnsi="Arial" w:cs="Arial"/>
                <w:b w:val="0"/>
                <w:bCs w:val="0"/>
                <w:noProof/>
                <w:sz w:val="24"/>
                <w:szCs w:val="24"/>
              </w:rPr>
              <w:drawing>
                <wp:inline distT="0" distB="0" distL="0" distR="0" wp14:anchorId="4F40657D" wp14:editId="74825CA6">
                  <wp:extent cx="2000250" cy="120967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1209675"/>
                          </a:xfrm>
                          <a:prstGeom prst="rect">
                            <a:avLst/>
                          </a:prstGeom>
                          <a:noFill/>
                        </pic:spPr>
                      </pic:pic>
                    </a:graphicData>
                  </a:graphic>
                </wp:inline>
              </w:drawing>
            </w:r>
          </w:p>
          <w:p w:rsidR="00592E06" w:rsidRPr="003D2962" w:rsidRDefault="00592E06" w:rsidP="00DE1045">
            <w:pPr>
              <w:pStyle w:val="Naslov2"/>
              <w:rPr>
                <w:rFonts w:ascii="Arial" w:hAnsi="Arial" w:cs="Arial"/>
                <w:i w:val="0"/>
                <w:color w:val="000000"/>
                <w:sz w:val="24"/>
                <w:szCs w:val="24"/>
              </w:rPr>
            </w:pPr>
            <w:r w:rsidRPr="003D2962">
              <w:rPr>
                <w:rFonts w:ascii="Arial" w:hAnsi="Arial" w:cs="Arial"/>
                <w:i w:val="0"/>
                <w:color w:val="000000"/>
                <w:sz w:val="24"/>
                <w:szCs w:val="24"/>
              </w:rPr>
              <w:t>Izpostava Velenje</w:t>
            </w:r>
          </w:p>
          <w:p w:rsidR="00592E06" w:rsidRPr="003D2962" w:rsidRDefault="00592E06" w:rsidP="00DE1045">
            <w:pPr>
              <w:pStyle w:val="Naslov2"/>
              <w:rPr>
                <w:rFonts w:ascii="Arial" w:hAnsi="Arial" w:cs="Arial"/>
                <w:i w:val="0"/>
                <w:color w:val="000000"/>
                <w:sz w:val="24"/>
                <w:szCs w:val="24"/>
              </w:rPr>
            </w:pPr>
            <w:proofErr w:type="spellStart"/>
            <w:r w:rsidRPr="003D2962">
              <w:rPr>
                <w:rFonts w:ascii="Arial" w:hAnsi="Arial" w:cs="Arial"/>
                <w:i w:val="0"/>
                <w:color w:val="000000"/>
                <w:sz w:val="24"/>
                <w:szCs w:val="24"/>
              </w:rPr>
              <w:t>Metleče</w:t>
            </w:r>
            <w:proofErr w:type="spellEnd"/>
            <w:r w:rsidRPr="003D2962">
              <w:rPr>
                <w:rFonts w:ascii="Arial" w:hAnsi="Arial" w:cs="Arial"/>
                <w:i w:val="0"/>
                <w:color w:val="000000"/>
                <w:sz w:val="24"/>
                <w:szCs w:val="24"/>
              </w:rPr>
              <w:t xml:space="preserve"> 7, 3325 Šoštanj </w:t>
            </w:r>
          </w:p>
          <w:p w:rsidR="00592E06" w:rsidRPr="003D2962" w:rsidRDefault="00592E06" w:rsidP="00592E06">
            <w:pPr>
              <w:rPr>
                <w:rFonts w:ascii="Arial" w:hAnsi="Arial" w:cs="Arial"/>
                <w:color w:val="000000"/>
                <w:sz w:val="24"/>
                <w:szCs w:val="24"/>
              </w:rPr>
            </w:pPr>
            <w:r w:rsidRPr="003D2962">
              <w:rPr>
                <w:rFonts w:ascii="Arial" w:hAnsi="Arial" w:cs="Arial"/>
                <w:color w:val="000000"/>
                <w:sz w:val="24"/>
                <w:szCs w:val="24"/>
              </w:rPr>
              <w:t>Tel. : 03 898 82 70 , GSM: 041 475 478</w:t>
            </w:r>
            <w:r w:rsidRPr="003D2962">
              <w:rPr>
                <w:rFonts w:ascii="Arial" w:hAnsi="Arial" w:cs="Arial"/>
                <w:color w:val="000000"/>
                <w:sz w:val="24"/>
                <w:szCs w:val="24"/>
              </w:rPr>
              <w:tab/>
            </w:r>
          </w:p>
          <w:p w:rsidR="00592E06" w:rsidRPr="003D2962" w:rsidRDefault="00592E06" w:rsidP="00592E06">
            <w:pPr>
              <w:rPr>
                <w:rFonts w:ascii="Arial" w:hAnsi="Arial" w:cs="Arial"/>
                <w:sz w:val="24"/>
                <w:szCs w:val="24"/>
              </w:rPr>
            </w:pPr>
            <w:r w:rsidRPr="003D2962">
              <w:rPr>
                <w:rFonts w:ascii="Arial" w:hAnsi="Arial" w:cs="Arial"/>
                <w:color w:val="000000"/>
                <w:sz w:val="24"/>
                <w:szCs w:val="24"/>
              </w:rPr>
              <w:t>E-pošta: lidija.diklic@ce.kgzs.si</w:t>
            </w:r>
          </w:p>
        </w:tc>
      </w:tr>
    </w:tbl>
    <w:p w:rsidR="00592E06" w:rsidRPr="003D2962" w:rsidRDefault="00592E06" w:rsidP="00592E06">
      <w:pPr>
        <w:rPr>
          <w:rFonts w:ascii="Arial" w:hAnsi="Arial" w:cs="Arial"/>
          <w:bCs/>
          <w:sz w:val="24"/>
          <w:szCs w:val="24"/>
        </w:rPr>
      </w:pPr>
      <w:r w:rsidRPr="003D2962">
        <w:rPr>
          <w:rFonts w:ascii="Arial" w:hAnsi="Arial" w:cs="Arial"/>
          <w:bCs/>
          <w:sz w:val="24"/>
          <w:szCs w:val="24"/>
        </w:rPr>
        <w:t xml:space="preserve">Šoštanj, </w:t>
      </w:r>
      <w:r w:rsidR="004E11B0">
        <w:rPr>
          <w:rFonts w:ascii="Arial" w:hAnsi="Arial" w:cs="Arial"/>
          <w:bCs/>
          <w:sz w:val="24"/>
          <w:szCs w:val="24"/>
        </w:rPr>
        <w:t>2</w:t>
      </w:r>
      <w:r w:rsidR="00EE2006">
        <w:rPr>
          <w:rFonts w:ascii="Arial" w:hAnsi="Arial" w:cs="Arial"/>
          <w:bCs/>
          <w:sz w:val="24"/>
          <w:szCs w:val="24"/>
        </w:rPr>
        <w:t>3</w:t>
      </w:r>
      <w:r w:rsidR="00C56D33">
        <w:rPr>
          <w:rFonts w:ascii="Arial" w:hAnsi="Arial" w:cs="Arial"/>
          <w:bCs/>
          <w:sz w:val="24"/>
          <w:szCs w:val="24"/>
        </w:rPr>
        <w:t>.</w:t>
      </w:r>
      <w:r w:rsidR="00EE2006">
        <w:rPr>
          <w:rFonts w:ascii="Arial" w:hAnsi="Arial" w:cs="Arial"/>
          <w:bCs/>
          <w:sz w:val="24"/>
          <w:szCs w:val="24"/>
        </w:rPr>
        <w:t>4</w:t>
      </w:r>
      <w:r w:rsidR="00C56D33">
        <w:rPr>
          <w:rFonts w:ascii="Arial" w:hAnsi="Arial" w:cs="Arial"/>
          <w:bCs/>
          <w:sz w:val="24"/>
          <w:szCs w:val="24"/>
        </w:rPr>
        <w:t>.</w:t>
      </w:r>
      <w:r w:rsidRPr="003D2962">
        <w:rPr>
          <w:rFonts w:ascii="Arial" w:hAnsi="Arial" w:cs="Arial"/>
          <w:bCs/>
          <w:sz w:val="24"/>
          <w:szCs w:val="24"/>
        </w:rPr>
        <w:t>202</w:t>
      </w:r>
      <w:r w:rsidR="0018153A">
        <w:rPr>
          <w:rFonts w:ascii="Arial" w:hAnsi="Arial" w:cs="Arial"/>
          <w:bCs/>
          <w:sz w:val="24"/>
          <w:szCs w:val="24"/>
        </w:rPr>
        <w:t>3</w:t>
      </w:r>
    </w:p>
    <w:p w:rsidR="008F6AAF" w:rsidRPr="00C57E48" w:rsidRDefault="004E11B0" w:rsidP="00001F72">
      <w:pPr>
        <w:jc w:val="both"/>
        <w:rPr>
          <w:rFonts w:ascii="Arial" w:hAnsi="Arial" w:cs="Arial"/>
          <w:b/>
          <w:sz w:val="24"/>
          <w:szCs w:val="24"/>
        </w:rPr>
      </w:pPr>
      <w:r w:rsidRPr="00C57E48">
        <w:rPr>
          <w:rFonts w:ascii="Arial" w:hAnsi="Arial" w:cs="Arial"/>
          <w:b/>
          <w:sz w:val="24"/>
          <w:szCs w:val="24"/>
        </w:rPr>
        <w:t>Napotki vlagateljem pred vnosom zbirnih vlog za uveljavljanje ukrepov kmetijske politike za leto 2023</w:t>
      </w:r>
    </w:p>
    <w:p w:rsidR="00D64843" w:rsidRPr="00C57E48" w:rsidRDefault="00EE2006" w:rsidP="00C57E48">
      <w:pPr>
        <w:spacing w:after="360"/>
        <w:jc w:val="both"/>
        <w:rPr>
          <w:rFonts w:ascii="Arial" w:hAnsi="Arial" w:cs="Arial"/>
          <w:sz w:val="24"/>
          <w:szCs w:val="24"/>
        </w:rPr>
      </w:pPr>
      <w:r>
        <w:rPr>
          <w:rFonts w:ascii="Arial" w:hAnsi="Arial" w:cs="Arial"/>
          <w:sz w:val="24"/>
          <w:szCs w:val="24"/>
        </w:rPr>
        <w:t>Z</w:t>
      </w:r>
      <w:r w:rsidR="00BB06FF" w:rsidRPr="00C57E48">
        <w:rPr>
          <w:rFonts w:ascii="Arial" w:hAnsi="Arial" w:cs="Arial"/>
          <w:sz w:val="24"/>
          <w:szCs w:val="24"/>
        </w:rPr>
        <w:t xml:space="preserve"> 31.3.2023 se </w:t>
      </w:r>
      <w:r>
        <w:rPr>
          <w:rFonts w:ascii="Arial" w:hAnsi="Arial" w:cs="Arial"/>
          <w:sz w:val="24"/>
          <w:szCs w:val="24"/>
        </w:rPr>
        <w:t xml:space="preserve">je pričela </w:t>
      </w:r>
      <w:r w:rsidR="00BB06FF" w:rsidRPr="00C57E48">
        <w:rPr>
          <w:rFonts w:ascii="Arial" w:hAnsi="Arial" w:cs="Arial"/>
          <w:sz w:val="24"/>
          <w:szCs w:val="24"/>
        </w:rPr>
        <w:t xml:space="preserve"> oddaja zbirnih vlog za uveljavljanje ukrepov kmetijske politike za leto 2023, ki bo trajala do 10.7.2023. Zbirno vlogo lahko vlagatelji oddajo sami v elektr</w:t>
      </w:r>
      <w:r w:rsidR="00FC68E9">
        <w:rPr>
          <w:rFonts w:ascii="Arial" w:hAnsi="Arial" w:cs="Arial"/>
          <w:sz w:val="24"/>
          <w:szCs w:val="24"/>
        </w:rPr>
        <w:t>o</w:t>
      </w:r>
      <w:r w:rsidR="00BB06FF" w:rsidRPr="00C57E48">
        <w:rPr>
          <w:rFonts w:ascii="Arial" w:hAnsi="Arial" w:cs="Arial"/>
          <w:sz w:val="24"/>
          <w:szCs w:val="24"/>
        </w:rPr>
        <w:t xml:space="preserve">nski sistem Agencije za kmetijske trge in razvoj podeželja ali za vnos pooblastijo </w:t>
      </w:r>
      <w:r w:rsidR="001D26EA" w:rsidRPr="00C57E48">
        <w:rPr>
          <w:rFonts w:ascii="Arial" w:hAnsi="Arial" w:cs="Arial"/>
          <w:sz w:val="24"/>
          <w:szCs w:val="24"/>
        </w:rPr>
        <w:t xml:space="preserve">svojega kmetijskega svetovalca in vnos opravijo na eni od izpostav kmetijske svetovalne službe. </w:t>
      </w:r>
    </w:p>
    <w:p w:rsidR="008F6AAF" w:rsidRPr="00C57E48" w:rsidRDefault="001D26EA" w:rsidP="00C57E48">
      <w:pPr>
        <w:spacing w:after="360"/>
        <w:jc w:val="both"/>
        <w:rPr>
          <w:rFonts w:ascii="Arial" w:hAnsi="Arial" w:cs="Arial"/>
          <w:sz w:val="24"/>
          <w:szCs w:val="24"/>
        </w:rPr>
      </w:pPr>
      <w:r w:rsidRPr="00C57E48">
        <w:rPr>
          <w:rFonts w:ascii="Arial" w:hAnsi="Arial" w:cs="Arial"/>
          <w:sz w:val="24"/>
          <w:szCs w:val="24"/>
        </w:rPr>
        <w:t>P</w:t>
      </w:r>
      <w:r w:rsidR="008F6AAF" w:rsidRPr="00C57E48">
        <w:rPr>
          <w:rFonts w:ascii="Arial" w:hAnsi="Arial" w:cs="Arial"/>
          <w:color w:val="000000"/>
          <w:sz w:val="24"/>
          <w:szCs w:val="24"/>
        </w:rPr>
        <w:t>red oddajo zbirne vloge priporočamo vsem vlagateljem, da v registru kmetijskih gospodarstev (RKG) preveri</w:t>
      </w:r>
      <w:r w:rsidRPr="00C57E48">
        <w:rPr>
          <w:rFonts w:ascii="Arial" w:hAnsi="Arial" w:cs="Arial"/>
          <w:color w:val="000000"/>
          <w:sz w:val="24"/>
          <w:szCs w:val="24"/>
        </w:rPr>
        <w:t>jo</w:t>
      </w:r>
      <w:r w:rsidR="008F6AAF" w:rsidRPr="00C57E48">
        <w:rPr>
          <w:rFonts w:ascii="Arial" w:hAnsi="Arial" w:cs="Arial"/>
          <w:color w:val="000000"/>
          <w:sz w:val="24"/>
          <w:szCs w:val="24"/>
        </w:rPr>
        <w:t xml:space="preserve"> pravilnost vrisa GERK-ov na svojem kmetijskem gospodarstvu. </w:t>
      </w:r>
      <w:r w:rsidRPr="00C57E48">
        <w:rPr>
          <w:rFonts w:ascii="Arial" w:hAnsi="Arial" w:cs="Arial"/>
          <w:color w:val="000000"/>
          <w:sz w:val="24"/>
          <w:szCs w:val="24"/>
        </w:rPr>
        <w:t xml:space="preserve">Za pregled lahko uporabijo Javni </w:t>
      </w:r>
      <w:r w:rsidR="008F6AAF" w:rsidRPr="00C57E48">
        <w:rPr>
          <w:rFonts w:ascii="Arial" w:hAnsi="Arial" w:cs="Arial"/>
          <w:color w:val="000000"/>
          <w:sz w:val="24"/>
          <w:szCs w:val="24"/>
        </w:rPr>
        <w:t>pregledovalnik</w:t>
      </w:r>
      <w:r w:rsidRPr="00C57E48">
        <w:rPr>
          <w:rFonts w:ascii="Arial" w:hAnsi="Arial" w:cs="Arial"/>
          <w:color w:val="000000"/>
          <w:sz w:val="24"/>
          <w:szCs w:val="24"/>
        </w:rPr>
        <w:t xml:space="preserve"> RKG</w:t>
      </w:r>
      <w:r w:rsidR="008F6AAF" w:rsidRPr="00C57E48">
        <w:rPr>
          <w:rFonts w:ascii="Arial" w:hAnsi="Arial" w:cs="Arial"/>
          <w:color w:val="000000"/>
          <w:sz w:val="24"/>
          <w:szCs w:val="24"/>
        </w:rPr>
        <w:t xml:space="preserve"> (</w:t>
      </w:r>
      <w:hyperlink r:id="rId7" w:history="1">
        <w:r w:rsidR="008F6AAF" w:rsidRPr="00C57E48">
          <w:rPr>
            <w:rStyle w:val="Hiperpovezava"/>
            <w:rFonts w:ascii="Arial" w:hAnsi="Arial" w:cs="Arial"/>
            <w:color w:val="0070C0"/>
            <w:sz w:val="24"/>
            <w:szCs w:val="24"/>
          </w:rPr>
          <w:t>http://rkg.gov.si/GERK/WebViewer/</w:t>
        </w:r>
      </w:hyperlink>
      <w:r w:rsidR="008F6AAF" w:rsidRPr="00C57E48">
        <w:rPr>
          <w:rFonts w:ascii="Arial" w:hAnsi="Arial" w:cs="Arial"/>
          <w:color w:val="000000"/>
          <w:sz w:val="24"/>
          <w:szCs w:val="24"/>
        </w:rPr>
        <w:t xml:space="preserve">). </w:t>
      </w:r>
      <w:r w:rsidR="008F6AAF" w:rsidRPr="00C57E48">
        <w:rPr>
          <w:rFonts w:ascii="Arial" w:hAnsi="Arial" w:cs="Arial"/>
          <w:sz w:val="24"/>
          <w:szCs w:val="24"/>
        </w:rPr>
        <w:t xml:space="preserve">Dostop do podatkov je mogoč z vpisom KMG-MID številke. Kdor nima možnosti za dostop do spleta, lahko za pregled svojih GERK-ov zaprosi na upravni enoti, kjer </w:t>
      </w:r>
      <w:r w:rsidRPr="00C57E48">
        <w:rPr>
          <w:rFonts w:ascii="Arial" w:hAnsi="Arial" w:cs="Arial"/>
          <w:sz w:val="24"/>
          <w:szCs w:val="24"/>
        </w:rPr>
        <w:t>lahko</w:t>
      </w:r>
      <w:r w:rsidR="008F6AAF" w:rsidRPr="00C57E48">
        <w:rPr>
          <w:rFonts w:ascii="Arial" w:hAnsi="Arial" w:cs="Arial"/>
          <w:sz w:val="24"/>
          <w:szCs w:val="24"/>
        </w:rPr>
        <w:t xml:space="preserve"> GERK-e po potrebi tudi dopolni oz. na novo uredi. Pri pregledu bodite pozorni, da so na posnetkih meje vaših GERK-ov pravilno izrisane glede na dejansko stanje v naravi. Urediti je potrebno vse spremembe dejanske rabe na GERK-ih njiva, travnik, trajni nasad …) ter iz njih izločiti ceste, dvorišča, jarke, razna nasutja gradbenega ali kakšnega drugačnega materiala, na novo zgrajene objekte, zaraščene površine ipd., odjaviti zemljišča, ki jih ne uporabljate več, prijaviti nova zemljišča ter odpraviti vse preostale nepravilnosti na GERK-ih na katere vas bodo opozorili tudi </w:t>
      </w:r>
      <w:r w:rsidRPr="00C57E48">
        <w:rPr>
          <w:rFonts w:ascii="Arial" w:hAnsi="Arial" w:cs="Arial"/>
          <w:sz w:val="24"/>
          <w:szCs w:val="24"/>
        </w:rPr>
        <w:t xml:space="preserve">strokovni </w:t>
      </w:r>
      <w:r w:rsidR="008F6AAF" w:rsidRPr="00C57E48">
        <w:rPr>
          <w:rFonts w:ascii="Arial" w:hAnsi="Arial" w:cs="Arial"/>
          <w:sz w:val="24"/>
          <w:szCs w:val="24"/>
        </w:rPr>
        <w:t>delavci na upravnih enotah.</w:t>
      </w:r>
      <w:r w:rsidRPr="00C57E48">
        <w:rPr>
          <w:rFonts w:ascii="Arial" w:hAnsi="Arial" w:cs="Arial"/>
          <w:sz w:val="24"/>
          <w:szCs w:val="24"/>
        </w:rPr>
        <w:t xml:space="preserve"> Z letom 2023 </w:t>
      </w:r>
      <w:r w:rsidR="00D64843" w:rsidRPr="00C57E48">
        <w:rPr>
          <w:rFonts w:ascii="Arial" w:hAnsi="Arial" w:cs="Arial"/>
          <w:sz w:val="24"/>
          <w:szCs w:val="24"/>
        </w:rPr>
        <w:t>se pričenja kontrola</w:t>
      </w:r>
      <w:r w:rsidRPr="00C57E48">
        <w:rPr>
          <w:rFonts w:ascii="Arial" w:hAnsi="Arial" w:cs="Arial"/>
          <w:sz w:val="24"/>
          <w:szCs w:val="24"/>
        </w:rPr>
        <w:t xml:space="preserve"> in obravnave zahtevkov za 'površinske' intervencije</w:t>
      </w:r>
      <w:r w:rsidR="00D64843" w:rsidRPr="00C57E48">
        <w:rPr>
          <w:rFonts w:ascii="Arial" w:hAnsi="Arial" w:cs="Arial"/>
          <w:sz w:val="24"/>
          <w:szCs w:val="24"/>
        </w:rPr>
        <w:t xml:space="preserve"> s pomočjo satelitskega sistema, zato je natančnost pri prijavi kmetijskih površin v uporabi in pri prijavi posevkov na njivskih površinah zelo pomembna. </w:t>
      </w:r>
      <w:r w:rsidR="00D64843" w:rsidRPr="00C57E48">
        <w:rPr>
          <w:rFonts w:ascii="Arial" w:hAnsi="Arial" w:cs="Arial"/>
          <w:bCs/>
          <w:color w:val="000000"/>
          <w:sz w:val="24"/>
          <w:szCs w:val="24"/>
        </w:rPr>
        <w:t>Če imate napako v Registru kmetijskih gospodarstev (na GERKIH), morate napako obvezno odpraviti vsaj en dan pred vnosom zbirne vloge.</w:t>
      </w:r>
    </w:p>
    <w:p w:rsidR="00606617" w:rsidRPr="00C57E48" w:rsidRDefault="008F6AAF" w:rsidP="00C57E48">
      <w:pPr>
        <w:spacing w:after="360"/>
        <w:jc w:val="both"/>
        <w:rPr>
          <w:rFonts w:ascii="Arial" w:hAnsi="Arial" w:cs="Arial"/>
          <w:color w:val="000000"/>
          <w:sz w:val="24"/>
          <w:szCs w:val="24"/>
        </w:rPr>
      </w:pPr>
      <w:r w:rsidRPr="00C57E48">
        <w:rPr>
          <w:rFonts w:ascii="Arial" w:hAnsi="Arial" w:cs="Arial"/>
          <w:bCs/>
          <w:color w:val="000000"/>
          <w:sz w:val="24"/>
          <w:szCs w:val="24"/>
        </w:rPr>
        <w:t>Priporočamo, da si pred oddajo zbirne vloge na spletnih straneh KGZS (rubrika »Vse o zbirnih vlogah 2023</w:t>
      </w:r>
      <w:r w:rsidRPr="00C57E48">
        <w:rPr>
          <w:rFonts w:ascii="Arial" w:hAnsi="Arial" w:cs="Arial"/>
          <w:color w:val="000000"/>
          <w:sz w:val="24"/>
          <w:szCs w:val="24"/>
        </w:rPr>
        <w:t>«</w:t>
      </w:r>
      <w:r w:rsidRPr="00C57E48">
        <w:rPr>
          <w:rFonts w:ascii="Arial" w:hAnsi="Arial" w:cs="Arial"/>
          <w:bCs/>
          <w:color w:val="000000"/>
          <w:sz w:val="24"/>
          <w:szCs w:val="24"/>
        </w:rPr>
        <w:t>), poiščete in dobro ogledate »</w:t>
      </w:r>
      <w:hyperlink r:id="rId8" w:tgtFrame="_blank" w:history="1">
        <w:r w:rsidRPr="00C57E48">
          <w:rPr>
            <w:rStyle w:val="Hiperpovezava"/>
            <w:rFonts w:ascii="Arial" w:hAnsi="Arial" w:cs="Arial"/>
            <w:sz w:val="24"/>
            <w:szCs w:val="24"/>
            <w:bdr w:val="none" w:sz="0" w:space="0" w:color="auto" w:frame="1"/>
          </w:rPr>
          <w:t>Vnaprej pripravljen obrazec (</w:t>
        </w:r>
        <w:proofErr w:type="spellStart"/>
        <w:r w:rsidRPr="00C57E48">
          <w:rPr>
            <w:rStyle w:val="Hiperpovezava"/>
            <w:rFonts w:ascii="Arial" w:hAnsi="Arial" w:cs="Arial"/>
            <w:sz w:val="24"/>
            <w:szCs w:val="24"/>
            <w:bdr w:val="none" w:sz="0" w:space="0" w:color="auto" w:frame="1"/>
          </w:rPr>
          <w:t>predtisk</w:t>
        </w:r>
        <w:proofErr w:type="spellEnd"/>
        <w:r w:rsidRPr="00C57E48">
          <w:rPr>
            <w:rStyle w:val="Hiperpovezava"/>
            <w:rFonts w:ascii="Arial" w:hAnsi="Arial" w:cs="Arial"/>
            <w:sz w:val="24"/>
            <w:szCs w:val="24"/>
            <w:bdr w:val="none" w:sz="0" w:space="0" w:color="auto" w:frame="1"/>
          </w:rPr>
          <w:t>) s podatki o kmetijskem gospodarstvu za leto 2023</w:t>
        </w:r>
      </w:hyperlink>
      <w:r w:rsidRPr="00C57E48">
        <w:rPr>
          <w:rFonts w:ascii="Arial" w:hAnsi="Arial" w:cs="Arial"/>
          <w:color w:val="000000"/>
          <w:sz w:val="24"/>
          <w:szCs w:val="24"/>
        </w:rPr>
        <w:t>«.</w:t>
      </w:r>
      <w:r w:rsidR="00D64843" w:rsidRPr="00C57E48">
        <w:rPr>
          <w:rFonts w:ascii="Arial" w:hAnsi="Arial" w:cs="Arial"/>
          <w:color w:val="000000"/>
          <w:sz w:val="24"/>
          <w:szCs w:val="24"/>
        </w:rPr>
        <w:t xml:space="preserve"> Na obrazcu so navedeni podatki o kmetijskem gospodarstvu, ki so pomembni </w:t>
      </w:r>
      <w:r w:rsidR="00606617" w:rsidRPr="00C57E48">
        <w:rPr>
          <w:rFonts w:ascii="Arial" w:hAnsi="Arial" w:cs="Arial"/>
          <w:color w:val="000000"/>
          <w:sz w:val="24"/>
          <w:szCs w:val="24"/>
        </w:rPr>
        <w:t xml:space="preserve">za izvajanje zahtev za pogojenost </w:t>
      </w:r>
      <w:r w:rsidR="00AF526A">
        <w:rPr>
          <w:rFonts w:ascii="Arial" w:hAnsi="Arial" w:cs="Arial"/>
          <w:color w:val="000000"/>
          <w:sz w:val="24"/>
          <w:szCs w:val="24"/>
        </w:rPr>
        <w:t xml:space="preserve">(bivšo navzkrižno skladnost) </w:t>
      </w:r>
      <w:r w:rsidR="00606617" w:rsidRPr="00C57E48">
        <w:rPr>
          <w:rFonts w:ascii="Arial" w:hAnsi="Arial" w:cs="Arial"/>
          <w:color w:val="000000"/>
          <w:sz w:val="24"/>
          <w:szCs w:val="24"/>
        </w:rPr>
        <w:t xml:space="preserve">ter </w:t>
      </w:r>
      <w:r w:rsidR="00D64843" w:rsidRPr="00C57E48">
        <w:rPr>
          <w:rFonts w:ascii="Arial" w:hAnsi="Arial" w:cs="Arial"/>
          <w:color w:val="000000"/>
          <w:sz w:val="24"/>
          <w:szCs w:val="24"/>
        </w:rPr>
        <w:t>pri izbiri zahtevkov za plačila</w:t>
      </w:r>
      <w:r w:rsidR="00AF526A" w:rsidRPr="00AF526A">
        <w:rPr>
          <w:rFonts w:ascii="Arial" w:hAnsi="Arial" w:cs="Arial"/>
          <w:color w:val="000000"/>
          <w:sz w:val="24"/>
          <w:szCs w:val="24"/>
        </w:rPr>
        <w:t xml:space="preserve"> </w:t>
      </w:r>
      <w:r w:rsidR="00AF526A" w:rsidRPr="00C57E48">
        <w:rPr>
          <w:rFonts w:ascii="Arial" w:hAnsi="Arial" w:cs="Arial"/>
          <w:color w:val="000000"/>
          <w:sz w:val="24"/>
          <w:szCs w:val="24"/>
        </w:rPr>
        <w:t>OMD</w:t>
      </w:r>
      <w:r w:rsidR="00D64843" w:rsidRPr="00C57E48">
        <w:rPr>
          <w:rFonts w:ascii="Arial" w:hAnsi="Arial" w:cs="Arial"/>
          <w:color w:val="000000"/>
          <w:sz w:val="24"/>
          <w:szCs w:val="24"/>
        </w:rPr>
        <w:t xml:space="preserve">, </w:t>
      </w:r>
      <w:r w:rsidR="00606617" w:rsidRPr="00C57E48">
        <w:rPr>
          <w:rFonts w:ascii="Arial" w:hAnsi="Arial" w:cs="Arial"/>
          <w:color w:val="000000"/>
          <w:sz w:val="24"/>
          <w:szCs w:val="24"/>
        </w:rPr>
        <w:t>KOPOP, SOPO</w:t>
      </w:r>
      <w:r w:rsidR="00AF526A">
        <w:rPr>
          <w:rFonts w:ascii="Arial" w:hAnsi="Arial" w:cs="Arial"/>
          <w:color w:val="000000"/>
          <w:sz w:val="24"/>
          <w:szCs w:val="24"/>
        </w:rPr>
        <w:t xml:space="preserve"> </w:t>
      </w:r>
      <w:r w:rsidR="00AF526A">
        <w:rPr>
          <w:rFonts w:ascii="Arial" w:hAnsi="Arial" w:cs="Arial"/>
          <w:color w:val="000000"/>
          <w:sz w:val="24"/>
          <w:szCs w:val="24"/>
        </w:rPr>
        <w:lastRenderedPageBreak/>
        <w:t xml:space="preserve">in </w:t>
      </w:r>
      <w:r w:rsidR="00606617" w:rsidRPr="00C57E48">
        <w:rPr>
          <w:rFonts w:ascii="Arial" w:hAnsi="Arial" w:cs="Arial"/>
          <w:color w:val="000000"/>
          <w:sz w:val="24"/>
          <w:szCs w:val="24"/>
        </w:rPr>
        <w:t xml:space="preserve">DŽ. Za vsak GERK kmetijskega gospodarstva je navedeno, v katerem kontrolnem sloju se nahaja, kar je </w:t>
      </w:r>
      <w:r w:rsidR="00AF526A">
        <w:rPr>
          <w:rFonts w:ascii="Arial" w:hAnsi="Arial" w:cs="Arial"/>
          <w:color w:val="000000"/>
          <w:sz w:val="24"/>
          <w:szCs w:val="24"/>
        </w:rPr>
        <w:t xml:space="preserve">vlagatelju </w:t>
      </w:r>
      <w:r w:rsidR="00606617" w:rsidRPr="00C57E48">
        <w:rPr>
          <w:rFonts w:ascii="Arial" w:hAnsi="Arial" w:cs="Arial"/>
          <w:color w:val="000000"/>
          <w:sz w:val="24"/>
          <w:szCs w:val="24"/>
        </w:rPr>
        <w:t>v pomoč pri izbiri zahtevkov.</w:t>
      </w:r>
    </w:p>
    <w:p w:rsidR="008F6AAF" w:rsidRPr="00C57E48" w:rsidRDefault="00606617" w:rsidP="00C57E48">
      <w:pPr>
        <w:spacing w:after="360"/>
        <w:jc w:val="both"/>
        <w:rPr>
          <w:rFonts w:ascii="Arial" w:hAnsi="Arial" w:cs="Arial"/>
          <w:color w:val="000000"/>
          <w:sz w:val="24"/>
          <w:szCs w:val="24"/>
        </w:rPr>
      </w:pPr>
      <w:r w:rsidRPr="00C57E48">
        <w:rPr>
          <w:rFonts w:ascii="Arial" w:hAnsi="Arial" w:cs="Arial"/>
          <w:color w:val="000000"/>
          <w:sz w:val="24"/>
          <w:szCs w:val="24"/>
        </w:rPr>
        <w:t xml:space="preserve">Priporočamo, da se pred vnosom zbirne vloge dobro seznanite z zahtevami intervencij, v katere se nameravate vključiti. Zbrane informacije prav tako najdete v rubriki Vse o zbirnih vlogah 2023. </w:t>
      </w:r>
      <w:r w:rsidR="00D64843" w:rsidRPr="00C57E48">
        <w:rPr>
          <w:rFonts w:ascii="Arial" w:hAnsi="Arial" w:cs="Arial"/>
          <w:color w:val="000000"/>
          <w:sz w:val="24"/>
          <w:szCs w:val="24"/>
        </w:rPr>
        <w:t xml:space="preserve"> </w:t>
      </w:r>
    </w:p>
    <w:p w:rsidR="00354D03" w:rsidRPr="00C57E48" w:rsidRDefault="00354D03" w:rsidP="00C57E48">
      <w:pPr>
        <w:spacing w:after="360"/>
        <w:jc w:val="both"/>
        <w:rPr>
          <w:rFonts w:ascii="Arial" w:hAnsi="Arial" w:cs="Arial"/>
          <w:color w:val="000000"/>
          <w:sz w:val="24"/>
          <w:szCs w:val="24"/>
        </w:rPr>
      </w:pPr>
      <w:r w:rsidRPr="00C57E48">
        <w:rPr>
          <w:rFonts w:ascii="Arial" w:hAnsi="Arial" w:cs="Arial"/>
          <w:color w:val="000000"/>
          <w:sz w:val="24"/>
          <w:szCs w:val="24"/>
        </w:rPr>
        <w:t>Aplikacija za vnos zbirnih vlog je nova in zahteva od vlagatelja veliko podatkov, ki jih do sedaj ni bilo potrebno navajati.</w:t>
      </w:r>
    </w:p>
    <w:p w:rsidR="008F6AAF" w:rsidRPr="00C57E48" w:rsidRDefault="00354D03" w:rsidP="00C57E48">
      <w:pPr>
        <w:pStyle w:val="Telobesedila"/>
        <w:shd w:val="clear" w:color="auto" w:fill="FFFFFF"/>
        <w:suppressAutoHyphens/>
        <w:ind w:right="-4"/>
        <w:rPr>
          <w:rFonts w:ascii="Arial" w:hAnsi="Arial" w:cs="Arial"/>
          <w:b/>
          <w:sz w:val="24"/>
          <w:szCs w:val="24"/>
        </w:rPr>
      </w:pPr>
      <w:r w:rsidRPr="00C57E48">
        <w:rPr>
          <w:rFonts w:ascii="Arial" w:hAnsi="Arial" w:cs="Arial"/>
          <w:b/>
          <w:sz w:val="24"/>
          <w:szCs w:val="24"/>
        </w:rPr>
        <w:t>Doku</w:t>
      </w:r>
      <w:r w:rsidR="008F6AAF" w:rsidRPr="00C57E48">
        <w:rPr>
          <w:rFonts w:ascii="Arial" w:hAnsi="Arial" w:cs="Arial"/>
          <w:b/>
          <w:sz w:val="24"/>
          <w:szCs w:val="24"/>
        </w:rPr>
        <w:t>menti</w:t>
      </w:r>
      <w:r w:rsidRPr="00C57E48">
        <w:rPr>
          <w:rFonts w:ascii="Arial" w:hAnsi="Arial" w:cs="Arial"/>
          <w:b/>
          <w:sz w:val="24"/>
          <w:szCs w:val="24"/>
        </w:rPr>
        <w:t xml:space="preserve"> in podatki</w:t>
      </w:r>
      <w:r w:rsidR="008F6AAF" w:rsidRPr="00C57E48">
        <w:rPr>
          <w:rFonts w:ascii="Arial" w:hAnsi="Arial" w:cs="Arial"/>
          <w:b/>
          <w:sz w:val="24"/>
          <w:szCs w:val="24"/>
        </w:rPr>
        <w:t xml:space="preserve">, ki </w:t>
      </w:r>
      <w:r w:rsidRPr="00C57E48">
        <w:rPr>
          <w:rFonts w:ascii="Arial" w:hAnsi="Arial" w:cs="Arial"/>
          <w:b/>
          <w:sz w:val="24"/>
          <w:szCs w:val="24"/>
        </w:rPr>
        <w:t xml:space="preserve">so potrebni za </w:t>
      </w:r>
      <w:r w:rsidR="008F6AAF" w:rsidRPr="00C57E48">
        <w:rPr>
          <w:rFonts w:ascii="Arial" w:hAnsi="Arial" w:cs="Arial"/>
          <w:b/>
          <w:sz w:val="24"/>
          <w:szCs w:val="24"/>
        </w:rPr>
        <w:t xml:space="preserve">vnos zbirne vloge  </w:t>
      </w:r>
    </w:p>
    <w:p w:rsidR="008F6AAF" w:rsidRPr="00C57E48" w:rsidRDefault="008F6AAF" w:rsidP="00C57E48">
      <w:pPr>
        <w:pStyle w:val="Telobesedila"/>
        <w:shd w:val="clear" w:color="auto" w:fill="FFFFFF"/>
        <w:suppressAutoHyphens/>
        <w:ind w:left="720" w:right="-4"/>
        <w:rPr>
          <w:rFonts w:ascii="Arial" w:hAnsi="Arial" w:cs="Arial"/>
          <w:b/>
          <w:sz w:val="24"/>
          <w:szCs w:val="24"/>
        </w:rPr>
      </w:pPr>
    </w:p>
    <w:p w:rsidR="008F6AAF" w:rsidRPr="00C57E48" w:rsidRDefault="00354D03" w:rsidP="00C57E48">
      <w:pPr>
        <w:jc w:val="both"/>
        <w:rPr>
          <w:rFonts w:ascii="Arial" w:hAnsi="Arial" w:cs="Arial"/>
          <w:sz w:val="24"/>
          <w:szCs w:val="24"/>
        </w:rPr>
      </w:pPr>
      <w:r w:rsidRPr="00C57E48">
        <w:rPr>
          <w:rFonts w:ascii="Arial" w:hAnsi="Arial" w:cs="Arial"/>
          <w:sz w:val="24"/>
          <w:szCs w:val="24"/>
        </w:rPr>
        <w:t>Č</w:t>
      </w:r>
      <w:r w:rsidR="008F6AAF" w:rsidRPr="00C57E48">
        <w:rPr>
          <w:rFonts w:ascii="Arial" w:hAnsi="Arial" w:cs="Arial"/>
          <w:sz w:val="24"/>
          <w:szCs w:val="24"/>
        </w:rPr>
        <w:t>e pride namesto nosilca kmetije na izpolnjevanje zbirne vloge pooblaščenec, mora le-ta prinesti dve originalno podpisani navadni pooblastili</w:t>
      </w:r>
      <w:r w:rsidRPr="00C57E48">
        <w:rPr>
          <w:rFonts w:ascii="Arial" w:hAnsi="Arial" w:cs="Arial"/>
          <w:sz w:val="24"/>
          <w:szCs w:val="24"/>
        </w:rPr>
        <w:t xml:space="preserve">. Obrazec pooblastila lahko dobi pri kmetijski svetovalni službi. </w:t>
      </w:r>
    </w:p>
    <w:p w:rsidR="008F6AAF" w:rsidRPr="00C57E48" w:rsidRDefault="00354D03" w:rsidP="00C57E48">
      <w:pPr>
        <w:jc w:val="both"/>
        <w:rPr>
          <w:rFonts w:ascii="Arial" w:hAnsi="Arial" w:cs="Arial"/>
          <w:sz w:val="24"/>
          <w:szCs w:val="24"/>
        </w:rPr>
      </w:pPr>
      <w:r w:rsidRPr="00C57E48">
        <w:rPr>
          <w:rFonts w:ascii="Arial" w:hAnsi="Arial" w:cs="Arial"/>
          <w:sz w:val="24"/>
          <w:szCs w:val="24"/>
        </w:rPr>
        <w:t xml:space="preserve">V pomoč pri vnosu zahtevkov za KOPOP in EK bo </w:t>
      </w:r>
      <w:r w:rsidR="008F6AAF" w:rsidRPr="00C57E48">
        <w:rPr>
          <w:rFonts w:ascii="Arial" w:hAnsi="Arial" w:cs="Arial"/>
          <w:sz w:val="24"/>
          <w:szCs w:val="24"/>
        </w:rPr>
        <w:t>zbirn</w:t>
      </w:r>
      <w:r w:rsidRPr="00C57E48">
        <w:rPr>
          <w:rFonts w:ascii="Arial" w:hAnsi="Arial" w:cs="Arial"/>
          <w:sz w:val="24"/>
          <w:szCs w:val="24"/>
        </w:rPr>
        <w:t>a</w:t>
      </w:r>
      <w:r w:rsidR="008F6AAF" w:rsidRPr="00C57E48">
        <w:rPr>
          <w:rFonts w:ascii="Arial" w:hAnsi="Arial" w:cs="Arial"/>
          <w:sz w:val="24"/>
          <w:szCs w:val="24"/>
        </w:rPr>
        <w:t xml:space="preserve"> vlog</w:t>
      </w:r>
      <w:r w:rsidR="00AF526A">
        <w:rPr>
          <w:rFonts w:ascii="Arial" w:hAnsi="Arial" w:cs="Arial"/>
          <w:sz w:val="24"/>
          <w:szCs w:val="24"/>
        </w:rPr>
        <w:t>a</w:t>
      </w:r>
      <w:r w:rsidR="008F6AAF" w:rsidRPr="00C57E48">
        <w:rPr>
          <w:rFonts w:ascii="Arial" w:hAnsi="Arial" w:cs="Arial"/>
          <w:sz w:val="24"/>
          <w:szCs w:val="24"/>
        </w:rPr>
        <w:t xml:space="preserve"> za leto 2022</w:t>
      </w:r>
      <w:r w:rsidRPr="00C57E48">
        <w:rPr>
          <w:rFonts w:ascii="Arial" w:hAnsi="Arial" w:cs="Arial"/>
          <w:sz w:val="24"/>
          <w:szCs w:val="24"/>
        </w:rPr>
        <w:t>.</w:t>
      </w:r>
    </w:p>
    <w:p w:rsidR="008F6AAF" w:rsidRPr="00C57E48" w:rsidRDefault="00354D03" w:rsidP="00C57E48">
      <w:pPr>
        <w:jc w:val="both"/>
        <w:rPr>
          <w:rFonts w:ascii="Arial" w:hAnsi="Arial" w:cs="Arial"/>
          <w:sz w:val="24"/>
          <w:szCs w:val="24"/>
        </w:rPr>
      </w:pPr>
      <w:r w:rsidRPr="00C57E48">
        <w:rPr>
          <w:rFonts w:ascii="Arial" w:hAnsi="Arial" w:cs="Arial"/>
          <w:sz w:val="24"/>
          <w:szCs w:val="24"/>
        </w:rPr>
        <w:t xml:space="preserve">Za </w:t>
      </w:r>
      <w:r w:rsidR="008F6AAF" w:rsidRPr="00C57E48">
        <w:rPr>
          <w:rFonts w:ascii="Arial" w:hAnsi="Arial" w:cs="Arial"/>
          <w:sz w:val="24"/>
          <w:szCs w:val="24"/>
        </w:rPr>
        <w:t>popis staleža živali na dan 1.2. 2023</w:t>
      </w:r>
      <w:r w:rsidRPr="00C57E48">
        <w:rPr>
          <w:rFonts w:ascii="Arial" w:hAnsi="Arial" w:cs="Arial"/>
          <w:sz w:val="24"/>
          <w:szCs w:val="24"/>
        </w:rPr>
        <w:t xml:space="preserve"> se podatki o govedi in kopitarjih prenesejo iz Centralnega registra živali</w:t>
      </w:r>
      <w:r w:rsidR="00204551" w:rsidRPr="00C57E48">
        <w:rPr>
          <w:rFonts w:ascii="Arial" w:hAnsi="Arial" w:cs="Arial"/>
          <w:sz w:val="24"/>
          <w:szCs w:val="24"/>
        </w:rPr>
        <w:t xml:space="preserve">. Za stalež ostalih živali na dan 1.2. 2023 (prašiči, drobnica, perutnina,…) pa mora podatke povedati vlagatelj. </w:t>
      </w:r>
      <w:r w:rsidR="008F6AAF" w:rsidRPr="00C57E48">
        <w:rPr>
          <w:rFonts w:ascii="Arial" w:hAnsi="Arial" w:cs="Arial"/>
          <w:sz w:val="24"/>
          <w:szCs w:val="24"/>
        </w:rPr>
        <w:t xml:space="preserve"> </w:t>
      </w:r>
      <w:r w:rsidR="00204551" w:rsidRPr="00C57E48">
        <w:rPr>
          <w:rFonts w:ascii="Arial" w:hAnsi="Arial" w:cs="Arial"/>
          <w:sz w:val="24"/>
          <w:szCs w:val="24"/>
        </w:rPr>
        <w:t xml:space="preserve">Če živali redi v turnusih, se zahtevajo </w:t>
      </w:r>
      <w:r w:rsidR="008F6AAF" w:rsidRPr="00C57E48">
        <w:rPr>
          <w:rFonts w:ascii="Arial" w:hAnsi="Arial" w:cs="Arial"/>
          <w:sz w:val="24"/>
          <w:szCs w:val="24"/>
        </w:rPr>
        <w:t xml:space="preserve"> podatk</w:t>
      </w:r>
      <w:r w:rsidR="00204551" w:rsidRPr="00C57E48">
        <w:rPr>
          <w:rFonts w:ascii="Arial" w:hAnsi="Arial" w:cs="Arial"/>
          <w:sz w:val="24"/>
          <w:szCs w:val="24"/>
        </w:rPr>
        <w:t>i</w:t>
      </w:r>
      <w:r w:rsidR="008F6AAF" w:rsidRPr="00C57E48">
        <w:rPr>
          <w:rFonts w:ascii="Arial" w:hAnsi="Arial" w:cs="Arial"/>
          <w:sz w:val="24"/>
          <w:szCs w:val="24"/>
        </w:rPr>
        <w:t xml:space="preserve"> o </w:t>
      </w:r>
      <w:proofErr w:type="spellStart"/>
      <w:r w:rsidR="008F6AAF" w:rsidRPr="00C57E48">
        <w:rPr>
          <w:rFonts w:ascii="Arial" w:hAnsi="Arial" w:cs="Arial"/>
          <w:sz w:val="24"/>
          <w:szCs w:val="24"/>
        </w:rPr>
        <w:t>turnusni</w:t>
      </w:r>
      <w:proofErr w:type="spellEnd"/>
      <w:r w:rsidR="008F6AAF" w:rsidRPr="00C57E48">
        <w:rPr>
          <w:rFonts w:ascii="Arial" w:hAnsi="Arial" w:cs="Arial"/>
          <w:sz w:val="24"/>
          <w:szCs w:val="24"/>
        </w:rPr>
        <w:t xml:space="preserve"> reji (povprečno število živali v turnusu in skupno št. dni vseh turnusov)</w:t>
      </w:r>
      <w:r w:rsidR="00204551" w:rsidRPr="00C57E48">
        <w:rPr>
          <w:rFonts w:ascii="Arial" w:hAnsi="Arial" w:cs="Arial"/>
          <w:sz w:val="24"/>
          <w:szCs w:val="24"/>
        </w:rPr>
        <w:t>.</w:t>
      </w:r>
      <w:r w:rsidR="008F6AAF" w:rsidRPr="00C57E48">
        <w:rPr>
          <w:rFonts w:ascii="Arial" w:hAnsi="Arial" w:cs="Arial"/>
          <w:sz w:val="24"/>
          <w:szCs w:val="24"/>
        </w:rPr>
        <w:t xml:space="preserve"> </w:t>
      </w:r>
    </w:p>
    <w:p w:rsidR="008F6AAF" w:rsidRPr="00C57E48" w:rsidRDefault="00204551" w:rsidP="00C57E48">
      <w:pPr>
        <w:jc w:val="both"/>
        <w:rPr>
          <w:rFonts w:ascii="Arial" w:hAnsi="Arial" w:cs="Arial"/>
          <w:sz w:val="24"/>
          <w:szCs w:val="24"/>
        </w:rPr>
      </w:pPr>
      <w:r w:rsidRPr="00C57E48">
        <w:rPr>
          <w:rFonts w:ascii="Arial" w:hAnsi="Arial" w:cs="Arial"/>
          <w:sz w:val="24"/>
          <w:szCs w:val="24"/>
        </w:rPr>
        <w:t xml:space="preserve">Če na kmetijskem gospodarstvu nastajajo presežki živinskih gnojil, bo potreben </w:t>
      </w:r>
      <w:r w:rsidR="008F6AAF" w:rsidRPr="00C57E48">
        <w:rPr>
          <w:rFonts w:ascii="Arial" w:hAnsi="Arial" w:cs="Arial"/>
          <w:sz w:val="24"/>
          <w:szCs w:val="24"/>
        </w:rPr>
        <w:t>podate</w:t>
      </w:r>
      <w:r w:rsidRPr="00C57E48">
        <w:rPr>
          <w:rFonts w:ascii="Arial" w:hAnsi="Arial" w:cs="Arial"/>
          <w:sz w:val="24"/>
          <w:szCs w:val="24"/>
        </w:rPr>
        <w:t>k</w:t>
      </w:r>
      <w:r w:rsidR="008F6AAF" w:rsidRPr="00C57E48">
        <w:rPr>
          <w:rFonts w:ascii="Arial" w:hAnsi="Arial" w:cs="Arial"/>
          <w:sz w:val="24"/>
          <w:szCs w:val="24"/>
        </w:rPr>
        <w:t xml:space="preserve"> o morebitnem prevzemniku živinskih gnojil ter vrst</w:t>
      </w:r>
      <w:r w:rsidRPr="00C57E48">
        <w:rPr>
          <w:rFonts w:ascii="Arial" w:hAnsi="Arial" w:cs="Arial"/>
          <w:sz w:val="24"/>
          <w:szCs w:val="24"/>
        </w:rPr>
        <w:t>i in količini oddanih gnojil.</w:t>
      </w:r>
    </w:p>
    <w:p w:rsidR="00204551" w:rsidRPr="00C57E48" w:rsidRDefault="00204551" w:rsidP="00C57E48">
      <w:pPr>
        <w:jc w:val="both"/>
        <w:rPr>
          <w:rFonts w:ascii="Arial" w:hAnsi="Arial" w:cs="Arial"/>
          <w:sz w:val="24"/>
          <w:szCs w:val="24"/>
        </w:rPr>
      </w:pPr>
      <w:r w:rsidRPr="00C57E48">
        <w:rPr>
          <w:rFonts w:ascii="Arial" w:hAnsi="Arial" w:cs="Arial"/>
          <w:sz w:val="24"/>
          <w:szCs w:val="24"/>
        </w:rPr>
        <w:t xml:space="preserve">V zbirni vlogi je potrebno  navesti podatke o količini neposredne prodaje kravjega mleka, vključno z mlekom, uporabljenim za mlečne izdelke, namenjene neposredni prodaji, mlekom prodanim preko </w:t>
      </w:r>
      <w:proofErr w:type="spellStart"/>
      <w:r w:rsidRPr="00C57E48">
        <w:rPr>
          <w:rFonts w:ascii="Arial" w:hAnsi="Arial" w:cs="Arial"/>
          <w:sz w:val="24"/>
          <w:szCs w:val="24"/>
        </w:rPr>
        <w:t>mlekomata</w:t>
      </w:r>
      <w:proofErr w:type="spellEnd"/>
      <w:r w:rsidRPr="00C57E48">
        <w:rPr>
          <w:rFonts w:ascii="Arial" w:hAnsi="Arial" w:cs="Arial"/>
          <w:sz w:val="24"/>
          <w:szCs w:val="24"/>
        </w:rPr>
        <w:t xml:space="preserve"> in mlekom, prodanim v okviru majhnih količin neposredno na domu.  </w:t>
      </w:r>
    </w:p>
    <w:p w:rsidR="00B17BA5" w:rsidRPr="00C57E48" w:rsidRDefault="00204551" w:rsidP="00C57E48">
      <w:pPr>
        <w:jc w:val="both"/>
        <w:rPr>
          <w:rFonts w:ascii="Arial" w:hAnsi="Arial" w:cs="Arial"/>
          <w:sz w:val="24"/>
          <w:szCs w:val="24"/>
        </w:rPr>
      </w:pPr>
      <w:r w:rsidRPr="00C57E48">
        <w:rPr>
          <w:rFonts w:ascii="Arial" w:hAnsi="Arial" w:cs="Arial"/>
          <w:sz w:val="24"/>
          <w:szCs w:val="24"/>
        </w:rPr>
        <w:t xml:space="preserve">Zelo pomembno, je da imajo vlagatelji izdelan načrt pridelave na njivah za leto 2023. </w:t>
      </w:r>
      <w:r w:rsidR="00D150F1" w:rsidRPr="00C57E48">
        <w:rPr>
          <w:rFonts w:ascii="Arial" w:hAnsi="Arial" w:cs="Arial"/>
          <w:sz w:val="24"/>
          <w:szCs w:val="24"/>
        </w:rPr>
        <w:t xml:space="preserve">Za vsako njivo morajo vedeti, kaj bodo posejali kot glavni posevek, naknadni posevek, prezimni posevek. </w:t>
      </w:r>
      <w:r w:rsidR="00B17BA5" w:rsidRPr="00C57E48">
        <w:rPr>
          <w:rFonts w:ascii="Arial" w:hAnsi="Arial" w:cs="Arial"/>
          <w:sz w:val="24"/>
          <w:szCs w:val="24"/>
        </w:rPr>
        <w:t>Pripravljene je potrebno imeti skice oz. podatke za razdelitev njiv na poljine</w:t>
      </w:r>
      <w:r w:rsidR="00AF526A">
        <w:rPr>
          <w:rFonts w:ascii="Arial" w:hAnsi="Arial" w:cs="Arial"/>
          <w:sz w:val="24"/>
          <w:szCs w:val="24"/>
        </w:rPr>
        <w:t>,</w:t>
      </w:r>
      <w:r w:rsidR="00B17BA5" w:rsidRPr="00C57E48">
        <w:rPr>
          <w:rFonts w:ascii="Arial" w:hAnsi="Arial" w:cs="Arial"/>
          <w:sz w:val="24"/>
          <w:szCs w:val="24"/>
        </w:rPr>
        <w:t xml:space="preserve"> kjer se bo gojilo več vrst rastlin (razdalje in površine).</w:t>
      </w:r>
    </w:p>
    <w:p w:rsidR="006F176D" w:rsidRPr="00C57E48" w:rsidRDefault="00D150F1" w:rsidP="00C57E48">
      <w:pPr>
        <w:jc w:val="both"/>
        <w:rPr>
          <w:rFonts w:ascii="Arial" w:hAnsi="Arial" w:cs="Arial"/>
          <w:sz w:val="24"/>
          <w:szCs w:val="24"/>
        </w:rPr>
      </w:pPr>
      <w:r w:rsidRPr="00C57E48">
        <w:rPr>
          <w:rFonts w:ascii="Arial" w:hAnsi="Arial" w:cs="Arial"/>
          <w:sz w:val="24"/>
          <w:szCs w:val="24"/>
        </w:rPr>
        <w:t xml:space="preserve">Za vsak GERK morajo vedeti tudi, ali ga bodo gnojili z mineralnimi gnojili, ali bodo na </w:t>
      </w:r>
      <w:proofErr w:type="spellStart"/>
      <w:r w:rsidRPr="00C57E48">
        <w:rPr>
          <w:rFonts w:ascii="Arial" w:hAnsi="Arial" w:cs="Arial"/>
          <w:sz w:val="24"/>
          <w:szCs w:val="24"/>
        </w:rPr>
        <w:t>GERKu</w:t>
      </w:r>
      <w:proofErr w:type="spellEnd"/>
      <w:r w:rsidRPr="00C57E48">
        <w:rPr>
          <w:rFonts w:ascii="Arial" w:hAnsi="Arial" w:cs="Arial"/>
          <w:sz w:val="24"/>
          <w:szCs w:val="24"/>
        </w:rPr>
        <w:t xml:space="preserve"> uporabljali FFS, ali so na </w:t>
      </w:r>
      <w:proofErr w:type="spellStart"/>
      <w:r w:rsidRPr="00C57E48">
        <w:rPr>
          <w:rFonts w:ascii="Arial" w:hAnsi="Arial" w:cs="Arial"/>
          <w:sz w:val="24"/>
          <w:szCs w:val="24"/>
        </w:rPr>
        <w:t>GERKu</w:t>
      </w:r>
      <w:proofErr w:type="spellEnd"/>
      <w:r w:rsidRPr="00C57E48">
        <w:rPr>
          <w:rFonts w:ascii="Arial" w:hAnsi="Arial" w:cs="Arial"/>
          <w:sz w:val="24"/>
          <w:szCs w:val="24"/>
        </w:rPr>
        <w:t xml:space="preserve"> načrtovan</w:t>
      </w:r>
      <w:r w:rsidR="006F176D" w:rsidRPr="00C57E48">
        <w:rPr>
          <w:rFonts w:ascii="Arial" w:hAnsi="Arial" w:cs="Arial"/>
          <w:sz w:val="24"/>
          <w:szCs w:val="24"/>
        </w:rPr>
        <w:t>i kakršni koli posegi.</w:t>
      </w:r>
      <w:r w:rsidR="00AF526A">
        <w:rPr>
          <w:rFonts w:ascii="Arial" w:hAnsi="Arial" w:cs="Arial"/>
          <w:sz w:val="24"/>
          <w:szCs w:val="24"/>
        </w:rPr>
        <w:t xml:space="preserve"> </w:t>
      </w:r>
      <w:r w:rsidR="009927F6" w:rsidRPr="00C57E48">
        <w:rPr>
          <w:rFonts w:ascii="Arial" w:hAnsi="Arial" w:cs="Arial"/>
          <w:sz w:val="24"/>
          <w:szCs w:val="24"/>
        </w:rPr>
        <w:t>Navesti je potrebno tudi, na katerih GERK</w:t>
      </w:r>
      <w:r w:rsidR="00AF526A">
        <w:rPr>
          <w:rFonts w:ascii="Arial" w:hAnsi="Arial" w:cs="Arial"/>
          <w:sz w:val="24"/>
          <w:szCs w:val="24"/>
        </w:rPr>
        <w:t>-</w:t>
      </w:r>
      <w:r w:rsidR="009927F6" w:rsidRPr="00C57E48">
        <w:rPr>
          <w:rFonts w:ascii="Arial" w:hAnsi="Arial" w:cs="Arial"/>
          <w:sz w:val="24"/>
          <w:szCs w:val="24"/>
        </w:rPr>
        <w:t>ih bodo izvajali pašo</w:t>
      </w:r>
      <w:r w:rsidR="006F176D" w:rsidRPr="00C57E48">
        <w:rPr>
          <w:rFonts w:ascii="Arial" w:hAnsi="Arial" w:cs="Arial"/>
          <w:sz w:val="24"/>
          <w:szCs w:val="24"/>
        </w:rPr>
        <w:t>, predvideno število košenj ter ali so na površini prisotne invazivne rastline</w:t>
      </w:r>
      <w:r w:rsidR="009927F6" w:rsidRPr="00C57E48">
        <w:rPr>
          <w:rFonts w:ascii="Arial" w:hAnsi="Arial" w:cs="Arial"/>
          <w:sz w:val="24"/>
          <w:szCs w:val="24"/>
        </w:rPr>
        <w:t xml:space="preserve">. </w:t>
      </w:r>
    </w:p>
    <w:p w:rsidR="006F176D" w:rsidRPr="00C57E48" w:rsidRDefault="006F176D" w:rsidP="00C57E48">
      <w:pPr>
        <w:jc w:val="both"/>
        <w:rPr>
          <w:rFonts w:ascii="Arial" w:hAnsi="Arial" w:cs="Arial"/>
          <w:sz w:val="24"/>
          <w:szCs w:val="24"/>
        </w:rPr>
      </w:pPr>
      <w:r w:rsidRPr="00C57E48">
        <w:rPr>
          <w:rFonts w:ascii="Arial" w:hAnsi="Arial" w:cs="Arial"/>
          <w:sz w:val="24"/>
          <w:szCs w:val="24"/>
        </w:rPr>
        <w:t>V primeru vključitve v KOPOP intervencijo Ohranjanje kolobarja mora imeti vlagatelj izdelano zasnovo petletnega kolobarja za vsak GERK z rabo njiva.</w:t>
      </w:r>
    </w:p>
    <w:p w:rsidR="00CB4C23" w:rsidRPr="00C57E48" w:rsidRDefault="006F176D" w:rsidP="00C57E48">
      <w:pPr>
        <w:jc w:val="both"/>
        <w:rPr>
          <w:rFonts w:ascii="Arial" w:hAnsi="Arial" w:cs="Arial"/>
          <w:sz w:val="24"/>
          <w:szCs w:val="24"/>
        </w:rPr>
      </w:pPr>
      <w:r w:rsidRPr="00C57E48">
        <w:rPr>
          <w:rFonts w:ascii="Arial" w:hAnsi="Arial" w:cs="Arial"/>
          <w:sz w:val="24"/>
          <w:szCs w:val="24"/>
        </w:rPr>
        <w:t xml:space="preserve">Vzpostavlja se evidenca pridelave zelenjave v Sloveniji. Zato mora vlagatelj v primeru pridelave zelenjadnic imeti s seboj pripravljen načrt pridelave zelenjave za vsak GERK, ki bo namenjen pridelavi zelenjave. Navesti mora vrsto zelenjave in površino pridelave. Če bo na isti površini preko leta več </w:t>
      </w:r>
      <w:r w:rsidR="00CB4C23" w:rsidRPr="00C57E48">
        <w:rPr>
          <w:rFonts w:ascii="Arial" w:hAnsi="Arial" w:cs="Arial"/>
          <w:sz w:val="24"/>
          <w:szCs w:val="24"/>
        </w:rPr>
        <w:t>setev, je prav tako treba navesti vrsto in površino te zelenjave.</w:t>
      </w:r>
    </w:p>
    <w:p w:rsidR="006F176D" w:rsidRPr="00C57E48" w:rsidRDefault="00CB4C23" w:rsidP="00C57E48">
      <w:pPr>
        <w:jc w:val="both"/>
        <w:rPr>
          <w:rFonts w:ascii="Arial" w:hAnsi="Arial" w:cs="Arial"/>
          <w:sz w:val="24"/>
          <w:szCs w:val="24"/>
        </w:rPr>
      </w:pPr>
      <w:r w:rsidRPr="00C57E48">
        <w:rPr>
          <w:rFonts w:ascii="Arial" w:hAnsi="Arial" w:cs="Arial"/>
          <w:sz w:val="24"/>
          <w:szCs w:val="24"/>
        </w:rPr>
        <w:lastRenderedPageBreak/>
        <w:t xml:space="preserve">Zbirajo se podatki o tem, ali je zelenjava namenjena za prehrano ljudi, ali bo spravilo zelenjave opravljeno v tem letu, ali pridelava poteka v visokih zaprtih prostorih (rastlinjaki, tuneli,..), ali morda z nizko zaščito (nizki tuneli, zaščitne koprene, </w:t>
      </w:r>
      <w:proofErr w:type="spellStart"/>
      <w:r w:rsidRPr="00C57E48">
        <w:rPr>
          <w:rFonts w:ascii="Arial" w:hAnsi="Arial" w:cs="Arial"/>
          <w:sz w:val="24"/>
          <w:szCs w:val="24"/>
        </w:rPr>
        <w:t>protiinsektne</w:t>
      </w:r>
      <w:proofErr w:type="spellEnd"/>
      <w:r w:rsidRPr="00C57E48">
        <w:rPr>
          <w:rFonts w:ascii="Arial" w:hAnsi="Arial" w:cs="Arial"/>
          <w:sz w:val="24"/>
          <w:szCs w:val="24"/>
        </w:rPr>
        <w:t xml:space="preserve"> mreže,…) ter ali je na površini urejen namakalni sistem. </w:t>
      </w:r>
    </w:p>
    <w:p w:rsidR="008F6AAF" w:rsidRPr="00C57E48" w:rsidRDefault="00204551" w:rsidP="00C57E48">
      <w:pPr>
        <w:jc w:val="both"/>
        <w:rPr>
          <w:rFonts w:ascii="Arial" w:hAnsi="Arial" w:cs="Arial"/>
          <w:sz w:val="24"/>
          <w:szCs w:val="24"/>
        </w:rPr>
      </w:pPr>
      <w:r w:rsidRPr="00C57E48">
        <w:rPr>
          <w:rFonts w:ascii="Arial" w:hAnsi="Arial" w:cs="Arial"/>
          <w:sz w:val="24"/>
          <w:szCs w:val="24"/>
        </w:rPr>
        <w:t>V</w:t>
      </w:r>
      <w:r w:rsidR="008F6AAF" w:rsidRPr="00C57E48">
        <w:rPr>
          <w:rFonts w:ascii="Arial" w:hAnsi="Arial" w:cs="Arial"/>
          <w:sz w:val="24"/>
          <w:szCs w:val="24"/>
        </w:rPr>
        <w:t xml:space="preserve"> primeru uveljavljanja ukrepa KOPOP ali EK in uporabe mineralnih gnojil, </w:t>
      </w:r>
      <w:r w:rsidRPr="00C57E48">
        <w:rPr>
          <w:rFonts w:ascii="Arial" w:hAnsi="Arial" w:cs="Arial"/>
          <w:sz w:val="24"/>
          <w:szCs w:val="24"/>
        </w:rPr>
        <w:t xml:space="preserve">naj vlagatelji prinesejo </w:t>
      </w:r>
      <w:r w:rsidR="008F6AAF" w:rsidRPr="00C57E48">
        <w:rPr>
          <w:rFonts w:ascii="Arial" w:hAnsi="Arial" w:cs="Arial"/>
          <w:sz w:val="24"/>
          <w:szCs w:val="24"/>
        </w:rPr>
        <w:t>veljavne analize tal in gnojilne načrte</w:t>
      </w:r>
      <w:r w:rsidRPr="00C57E48">
        <w:rPr>
          <w:rFonts w:ascii="Arial" w:hAnsi="Arial" w:cs="Arial"/>
          <w:sz w:val="24"/>
          <w:szCs w:val="24"/>
        </w:rPr>
        <w:t>, če z njimi razpolagajo.</w:t>
      </w:r>
      <w:r w:rsidR="008F6AAF" w:rsidRPr="00C57E48">
        <w:rPr>
          <w:rFonts w:ascii="Arial" w:hAnsi="Arial" w:cs="Arial"/>
          <w:sz w:val="24"/>
          <w:szCs w:val="24"/>
        </w:rPr>
        <w:t xml:space="preserve"> </w:t>
      </w:r>
    </w:p>
    <w:p w:rsidR="008F6AAF" w:rsidRPr="00C57E48" w:rsidRDefault="00B17BA5" w:rsidP="00C57E48">
      <w:pPr>
        <w:jc w:val="both"/>
        <w:rPr>
          <w:rFonts w:ascii="Arial" w:hAnsi="Arial" w:cs="Arial"/>
          <w:sz w:val="24"/>
          <w:szCs w:val="24"/>
        </w:rPr>
      </w:pPr>
      <w:r w:rsidRPr="00C57E48">
        <w:rPr>
          <w:rFonts w:ascii="Arial" w:hAnsi="Arial" w:cs="Arial"/>
          <w:sz w:val="24"/>
          <w:szCs w:val="24"/>
        </w:rPr>
        <w:t>V</w:t>
      </w:r>
      <w:r w:rsidR="008F6AAF" w:rsidRPr="00C57E48">
        <w:rPr>
          <w:rFonts w:ascii="Arial" w:hAnsi="Arial" w:cs="Arial"/>
          <w:sz w:val="24"/>
          <w:szCs w:val="24"/>
        </w:rPr>
        <w:t xml:space="preserve"> primeru uveljavljanja reje avtohtonih in tradicionalnih pasem domačih živali (ukrep KOPOP, intervencija GEN_PAS) </w:t>
      </w:r>
      <w:r w:rsidRPr="00C57E48">
        <w:rPr>
          <w:rFonts w:ascii="Arial" w:hAnsi="Arial" w:cs="Arial"/>
          <w:sz w:val="24"/>
          <w:szCs w:val="24"/>
        </w:rPr>
        <w:t xml:space="preserve">je potrebno prinesti seznam z </w:t>
      </w:r>
      <w:r w:rsidR="008F6AAF" w:rsidRPr="00C57E48">
        <w:rPr>
          <w:rFonts w:ascii="Arial" w:hAnsi="Arial" w:cs="Arial"/>
          <w:sz w:val="24"/>
          <w:szCs w:val="24"/>
        </w:rPr>
        <w:t>identifikacijsk</w:t>
      </w:r>
      <w:r w:rsidRPr="00C57E48">
        <w:rPr>
          <w:rFonts w:ascii="Arial" w:hAnsi="Arial" w:cs="Arial"/>
          <w:sz w:val="24"/>
          <w:szCs w:val="24"/>
        </w:rPr>
        <w:t>imi</w:t>
      </w:r>
      <w:r w:rsidR="008F6AAF" w:rsidRPr="00C57E48">
        <w:rPr>
          <w:rFonts w:ascii="Arial" w:hAnsi="Arial" w:cs="Arial"/>
          <w:sz w:val="24"/>
          <w:szCs w:val="24"/>
        </w:rPr>
        <w:t xml:space="preserve"> številk</w:t>
      </w:r>
      <w:r w:rsidRPr="00C57E48">
        <w:rPr>
          <w:rFonts w:ascii="Arial" w:hAnsi="Arial" w:cs="Arial"/>
          <w:sz w:val="24"/>
          <w:szCs w:val="24"/>
        </w:rPr>
        <w:t>ami živali.</w:t>
      </w:r>
    </w:p>
    <w:p w:rsidR="00B17BA5" w:rsidRPr="00C57E48" w:rsidRDefault="00B17BA5" w:rsidP="00C57E48">
      <w:pPr>
        <w:jc w:val="both"/>
        <w:rPr>
          <w:rFonts w:ascii="Arial" w:hAnsi="Arial" w:cs="Arial"/>
          <w:sz w:val="24"/>
          <w:szCs w:val="24"/>
        </w:rPr>
      </w:pPr>
      <w:r w:rsidRPr="00C57E48">
        <w:rPr>
          <w:rFonts w:ascii="Arial" w:hAnsi="Arial" w:cs="Arial"/>
          <w:sz w:val="24"/>
          <w:szCs w:val="24"/>
        </w:rPr>
        <w:t>V</w:t>
      </w:r>
      <w:r w:rsidR="008F6AAF" w:rsidRPr="00C57E48">
        <w:rPr>
          <w:rFonts w:ascii="Arial" w:hAnsi="Arial" w:cs="Arial"/>
          <w:sz w:val="24"/>
          <w:szCs w:val="24"/>
        </w:rPr>
        <w:t xml:space="preserve"> primeru uveljavljanja avtohtonih sort (ukrep KOPOP, intervencija GEN_SOR in GEN_SEME) </w:t>
      </w:r>
      <w:r w:rsidRPr="00C57E48">
        <w:rPr>
          <w:rFonts w:ascii="Arial" w:hAnsi="Arial" w:cs="Arial"/>
          <w:sz w:val="24"/>
          <w:szCs w:val="24"/>
        </w:rPr>
        <w:t xml:space="preserve">je za vnos zahtevka potrebno </w:t>
      </w:r>
      <w:r w:rsidR="008F6AAF" w:rsidRPr="00C57E48">
        <w:rPr>
          <w:rFonts w:ascii="Arial" w:hAnsi="Arial" w:cs="Arial"/>
          <w:sz w:val="24"/>
          <w:szCs w:val="24"/>
        </w:rPr>
        <w:t>ime sorte</w:t>
      </w:r>
      <w:r w:rsidRPr="00C57E48">
        <w:rPr>
          <w:rFonts w:ascii="Arial" w:hAnsi="Arial" w:cs="Arial"/>
          <w:sz w:val="24"/>
          <w:szCs w:val="24"/>
        </w:rPr>
        <w:t xml:space="preserve">. </w:t>
      </w:r>
    </w:p>
    <w:p w:rsidR="00B17BA5" w:rsidRPr="00C57E48" w:rsidRDefault="00B17BA5" w:rsidP="00C57E48">
      <w:pPr>
        <w:jc w:val="both"/>
        <w:rPr>
          <w:rFonts w:ascii="Arial" w:hAnsi="Arial" w:cs="Arial"/>
          <w:sz w:val="24"/>
          <w:szCs w:val="24"/>
        </w:rPr>
      </w:pPr>
      <w:r w:rsidRPr="00C57E48">
        <w:rPr>
          <w:rFonts w:ascii="Arial" w:hAnsi="Arial" w:cs="Arial"/>
          <w:sz w:val="24"/>
          <w:szCs w:val="24"/>
        </w:rPr>
        <w:t>Če je načrtovana setev konoplje, mora vlagatelj vedeti, katero sorto bo posejal.</w:t>
      </w:r>
    </w:p>
    <w:p w:rsidR="008F6AAF" w:rsidRPr="00C57E48" w:rsidRDefault="00B17BA5" w:rsidP="00C57E48">
      <w:pPr>
        <w:jc w:val="both"/>
        <w:rPr>
          <w:rFonts w:ascii="Arial" w:hAnsi="Arial" w:cs="Arial"/>
          <w:sz w:val="24"/>
          <w:szCs w:val="24"/>
        </w:rPr>
      </w:pPr>
      <w:r w:rsidRPr="00C57E48">
        <w:rPr>
          <w:rFonts w:ascii="Arial" w:hAnsi="Arial" w:cs="Arial"/>
          <w:sz w:val="24"/>
          <w:szCs w:val="24"/>
        </w:rPr>
        <w:t xml:space="preserve">Za zahtevek Dobrobit živali paša govedi, drobnice ali konj je pomembno opozorilo, da mora biti </w:t>
      </w:r>
      <w:proofErr w:type="spellStart"/>
      <w:r w:rsidRPr="00C57E48">
        <w:rPr>
          <w:rFonts w:ascii="Arial" w:hAnsi="Arial" w:cs="Arial"/>
          <w:sz w:val="24"/>
          <w:szCs w:val="24"/>
        </w:rPr>
        <w:t>koprološka</w:t>
      </w:r>
      <w:proofErr w:type="spellEnd"/>
      <w:r w:rsidRPr="00C57E48">
        <w:rPr>
          <w:rFonts w:ascii="Arial" w:hAnsi="Arial" w:cs="Arial"/>
          <w:sz w:val="24"/>
          <w:szCs w:val="24"/>
        </w:rPr>
        <w:t xml:space="preserve"> analiza blata in zdravljenje živali opravljeno pred pričetkom paše in pred oddajo zahtevka! </w:t>
      </w:r>
    </w:p>
    <w:p w:rsidR="00C57E48" w:rsidRPr="00C57E48" w:rsidRDefault="00B17BA5" w:rsidP="00C57E48">
      <w:pPr>
        <w:jc w:val="both"/>
        <w:rPr>
          <w:rFonts w:ascii="Arial" w:hAnsi="Arial" w:cs="Arial"/>
          <w:sz w:val="24"/>
          <w:szCs w:val="24"/>
        </w:rPr>
      </w:pPr>
      <w:r w:rsidRPr="00C57E48">
        <w:rPr>
          <w:rFonts w:ascii="Arial" w:hAnsi="Arial" w:cs="Arial"/>
          <w:sz w:val="24"/>
          <w:szCs w:val="24"/>
        </w:rPr>
        <w:t>V</w:t>
      </w:r>
      <w:r w:rsidR="008F6AAF" w:rsidRPr="00C57E48">
        <w:rPr>
          <w:rFonts w:ascii="Arial" w:hAnsi="Arial" w:cs="Arial"/>
          <w:sz w:val="24"/>
          <w:szCs w:val="24"/>
        </w:rPr>
        <w:t xml:space="preserve">  primeru  uveljavljanja  ukrepa   dobrobit  živali (DŽ – govedo- paša)</w:t>
      </w:r>
      <w:r w:rsidR="00C57E48" w:rsidRPr="00C57E48">
        <w:rPr>
          <w:rFonts w:ascii="Arial" w:hAnsi="Arial" w:cs="Arial"/>
          <w:sz w:val="24"/>
          <w:szCs w:val="24"/>
        </w:rPr>
        <w:t xml:space="preserve"> je potreben seznam z </w:t>
      </w:r>
      <w:r w:rsidR="008F6AAF" w:rsidRPr="00C57E48">
        <w:rPr>
          <w:rFonts w:ascii="Arial" w:hAnsi="Arial" w:cs="Arial"/>
          <w:sz w:val="24"/>
          <w:szCs w:val="24"/>
        </w:rPr>
        <w:t xml:space="preserve">  ušesni</w:t>
      </w:r>
      <w:r w:rsidR="00C57E48" w:rsidRPr="00C57E48">
        <w:rPr>
          <w:rFonts w:ascii="Arial" w:hAnsi="Arial" w:cs="Arial"/>
          <w:sz w:val="24"/>
          <w:szCs w:val="24"/>
        </w:rPr>
        <w:t>mi</w:t>
      </w:r>
      <w:r w:rsidR="008F6AAF" w:rsidRPr="00C57E48">
        <w:rPr>
          <w:rFonts w:ascii="Arial" w:hAnsi="Arial" w:cs="Arial"/>
          <w:sz w:val="24"/>
          <w:szCs w:val="24"/>
        </w:rPr>
        <w:t xml:space="preserve">  številk</w:t>
      </w:r>
      <w:r w:rsidR="00C57E48" w:rsidRPr="00C57E48">
        <w:rPr>
          <w:rFonts w:ascii="Arial" w:hAnsi="Arial" w:cs="Arial"/>
          <w:sz w:val="24"/>
          <w:szCs w:val="24"/>
        </w:rPr>
        <w:t>ami</w:t>
      </w:r>
      <w:r w:rsidR="008F6AAF" w:rsidRPr="00C57E48">
        <w:rPr>
          <w:rFonts w:ascii="Arial" w:hAnsi="Arial" w:cs="Arial"/>
          <w:sz w:val="24"/>
          <w:szCs w:val="24"/>
        </w:rPr>
        <w:t xml:space="preserve"> </w:t>
      </w:r>
      <w:r w:rsidR="00C57E48" w:rsidRPr="00C57E48">
        <w:rPr>
          <w:rFonts w:ascii="Arial" w:hAnsi="Arial" w:cs="Arial"/>
          <w:sz w:val="24"/>
          <w:szCs w:val="24"/>
        </w:rPr>
        <w:t>ž</w:t>
      </w:r>
      <w:r w:rsidR="008F6AAF" w:rsidRPr="00C57E48">
        <w:rPr>
          <w:rFonts w:ascii="Arial" w:hAnsi="Arial" w:cs="Arial"/>
          <w:sz w:val="24"/>
          <w:szCs w:val="24"/>
        </w:rPr>
        <w:t>ivali</w:t>
      </w:r>
      <w:r w:rsidR="00C57E48" w:rsidRPr="00C57E48">
        <w:rPr>
          <w:rFonts w:ascii="Arial" w:hAnsi="Arial" w:cs="Arial"/>
          <w:sz w:val="24"/>
          <w:szCs w:val="24"/>
        </w:rPr>
        <w:t xml:space="preserve">, ki se bodo pasle. Če vlagatelj namerava vložiti zahtevek za </w:t>
      </w:r>
      <w:r w:rsidR="008F6AAF" w:rsidRPr="00C57E48">
        <w:rPr>
          <w:rFonts w:ascii="Arial" w:hAnsi="Arial" w:cs="Arial"/>
          <w:sz w:val="24"/>
          <w:szCs w:val="24"/>
        </w:rPr>
        <w:t>DŽ- govedo- vzreja telet</w:t>
      </w:r>
      <w:r w:rsidR="00C57E48" w:rsidRPr="00C57E48">
        <w:rPr>
          <w:rFonts w:ascii="Arial" w:hAnsi="Arial" w:cs="Arial"/>
          <w:sz w:val="24"/>
          <w:szCs w:val="24"/>
        </w:rPr>
        <w:t xml:space="preserve">, naj ima s seboj podatek o površini </w:t>
      </w:r>
      <w:r w:rsidR="008F6AAF" w:rsidRPr="00C57E48">
        <w:rPr>
          <w:rFonts w:ascii="Arial" w:hAnsi="Arial" w:cs="Arial"/>
          <w:sz w:val="24"/>
          <w:szCs w:val="24"/>
        </w:rPr>
        <w:t>skupinskega boksa za teleta</w:t>
      </w:r>
      <w:r w:rsidR="00C57E48" w:rsidRPr="00C57E48">
        <w:rPr>
          <w:rFonts w:ascii="Arial" w:hAnsi="Arial" w:cs="Arial"/>
          <w:sz w:val="24"/>
          <w:szCs w:val="24"/>
        </w:rPr>
        <w:t xml:space="preserve">. Če pa namerava vložiti zahtevek za </w:t>
      </w:r>
      <w:r w:rsidR="008F6AAF" w:rsidRPr="00C57E48">
        <w:rPr>
          <w:rFonts w:ascii="Arial" w:hAnsi="Arial" w:cs="Arial"/>
          <w:sz w:val="24"/>
          <w:szCs w:val="24"/>
        </w:rPr>
        <w:t>DŽ govedo –izpust</w:t>
      </w:r>
      <w:r w:rsidR="00C57E48" w:rsidRPr="00C57E48">
        <w:rPr>
          <w:rFonts w:ascii="Arial" w:hAnsi="Arial" w:cs="Arial"/>
          <w:sz w:val="24"/>
          <w:szCs w:val="24"/>
        </w:rPr>
        <w:t>, mora poznati podatek o površini izpusta.</w:t>
      </w:r>
    </w:p>
    <w:p w:rsidR="00C57E48" w:rsidRPr="00C57E48" w:rsidRDefault="00C57E48" w:rsidP="00C57E48">
      <w:pPr>
        <w:jc w:val="both"/>
        <w:rPr>
          <w:rFonts w:ascii="Arial" w:hAnsi="Arial" w:cs="Arial"/>
          <w:sz w:val="24"/>
          <w:szCs w:val="24"/>
        </w:rPr>
      </w:pPr>
      <w:r w:rsidRPr="00C57E48">
        <w:rPr>
          <w:rFonts w:ascii="Arial" w:hAnsi="Arial" w:cs="Arial"/>
          <w:sz w:val="24"/>
          <w:szCs w:val="24"/>
        </w:rPr>
        <w:t xml:space="preserve">Tudi rejci drobnice naj si pripravijo seznam z ušesnimi številkami živali, ki jih bodo uveljavljali na zahtevku DŽ- paša drobnice, ter podatke o površini izpusta in o neovirani talni površini hleva za zahtevek DŽ- izpust ali DŽ- hlevska reja. </w:t>
      </w:r>
    </w:p>
    <w:p w:rsidR="008F6AAF" w:rsidRPr="00C57E48" w:rsidRDefault="00C57E48" w:rsidP="00C57E48">
      <w:pPr>
        <w:jc w:val="both"/>
        <w:rPr>
          <w:rFonts w:ascii="Arial" w:hAnsi="Arial" w:cs="Arial"/>
          <w:sz w:val="24"/>
          <w:szCs w:val="24"/>
        </w:rPr>
      </w:pPr>
      <w:r w:rsidRPr="00C57E48">
        <w:rPr>
          <w:rFonts w:ascii="Arial" w:hAnsi="Arial" w:cs="Arial"/>
          <w:sz w:val="24"/>
          <w:szCs w:val="24"/>
        </w:rPr>
        <w:t xml:space="preserve">Za vnos zahtevka za </w:t>
      </w:r>
      <w:r w:rsidR="008F6AAF" w:rsidRPr="00C57E48">
        <w:rPr>
          <w:rFonts w:ascii="Arial" w:hAnsi="Arial" w:cs="Arial"/>
          <w:sz w:val="24"/>
          <w:szCs w:val="24"/>
        </w:rPr>
        <w:t xml:space="preserve">DŽ –konji- paša) </w:t>
      </w:r>
      <w:r w:rsidRPr="00C57E48">
        <w:rPr>
          <w:rFonts w:ascii="Arial" w:hAnsi="Arial" w:cs="Arial"/>
          <w:sz w:val="24"/>
          <w:szCs w:val="24"/>
        </w:rPr>
        <w:t>je potreben seznam</w:t>
      </w:r>
      <w:r w:rsidR="008F6AAF" w:rsidRPr="00C57E48">
        <w:rPr>
          <w:rFonts w:ascii="Arial" w:hAnsi="Arial" w:cs="Arial"/>
          <w:sz w:val="24"/>
          <w:szCs w:val="24"/>
        </w:rPr>
        <w:t xml:space="preserve"> ušesnih  številk vk</w:t>
      </w:r>
      <w:r w:rsidRPr="00C57E48">
        <w:rPr>
          <w:rFonts w:ascii="Arial" w:hAnsi="Arial" w:cs="Arial"/>
          <w:sz w:val="24"/>
          <w:szCs w:val="24"/>
        </w:rPr>
        <w:t>ljučenih živali  ter površina urejenega izpusta.</w:t>
      </w:r>
    </w:p>
    <w:p w:rsidR="008F6AAF" w:rsidRDefault="00AF526A" w:rsidP="00001F72">
      <w:pPr>
        <w:jc w:val="both"/>
        <w:rPr>
          <w:rFonts w:ascii="Arial" w:hAnsi="Arial" w:cs="Arial"/>
          <w:b/>
          <w:sz w:val="24"/>
          <w:szCs w:val="24"/>
        </w:rPr>
      </w:pPr>
      <w:r>
        <w:rPr>
          <w:rFonts w:ascii="Arial" w:hAnsi="Arial" w:cs="Arial"/>
          <w:b/>
          <w:sz w:val="24"/>
          <w:szCs w:val="24"/>
        </w:rPr>
        <w:t>Vlagatelji torej naj pridejo na vnos dobo pripravljeni in z vs</w:t>
      </w:r>
      <w:r w:rsidR="00CA0E2B">
        <w:rPr>
          <w:rFonts w:ascii="Arial" w:hAnsi="Arial" w:cs="Arial"/>
          <w:b/>
          <w:sz w:val="24"/>
          <w:szCs w:val="24"/>
        </w:rPr>
        <w:t xml:space="preserve">emi potrebnimi podatki, da bomo zbirno vlogo lahko uspešno vnesli. </w:t>
      </w:r>
    </w:p>
    <w:p w:rsidR="007C4558" w:rsidRPr="0018153A" w:rsidRDefault="007C4558" w:rsidP="00F83D33">
      <w:pPr>
        <w:shd w:val="clear" w:color="auto" w:fill="FFFFFF"/>
        <w:spacing w:after="312" w:line="240" w:lineRule="auto"/>
        <w:jc w:val="both"/>
        <w:rPr>
          <w:rFonts w:ascii="Arial" w:eastAsia="Times New Roman" w:hAnsi="Arial" w:cs="Arial"/>
          <w:color w:val="000000"/>
          <w:sz w:val="24"/>
          <w:szCs w:val="24"/>
          <w:lang w:eastAsia="sl-SI"/>
        </w:rPr>
      </w:pPr>
    </w:p>
    <w:p w:rsidR="0018153A" w:rsidRPr="00A1010B" w:rsidRDefault="0018153A" w:rsidP="0018153A">
      <w:pPr>
        <w:shd w:val="clear" w:color="auto" w:fill="FFFFFF"/>
        <w:spacing w:before="339" w:after="120" w:line="390" w:lineRule="atLeast"/>
        <w:jc w:val="both"/>
        <w:outlineLvl w:val="2"/>
        <w:rPr>
          <w:rFonts w:ascii="Arial" w:eastAsia="Times New Roman" w:hAnsi="Arial" w:cs="Arial"/>
          <w:color w:val="444444"/>
          <w:sz w:val="24"/>
          <w:szCs w:val="24"/>
          <w:lang w:eastAsia="sl-SI"/>
        </w:rPr>
      </w:pPr>
    </w:p>
    <w:p w:rsidR="0018153A" w:rsidRPr="00A1010B" w:rsidRDefault="0018153A" w:rsidP="00001F72">
      <w:pPr>
        <w:jc w:val="both"/>
        <w:rPr>
          <w:rStyle w:val="Krepko"/>
          <w:rFonts w:ascii="Arial" w:hAnsi="Arial" w:cs="Arial"/>
          <w:b w:val="0"/>
          <w:color w:val="000000"/>
          <w:sz w:val="24"/>
          <w:szCs w:val="24"/>
          <w:shd w:val="clear" w:color="auto" w:fill="FFFFFF"/>
        </w:rPr>
      </w:pPr>
    </w:p>
    <w:p w:rsidR="005804CE" w:rsidRPr="00A1010B" w:rsidRDefault="005804CE" w:rsidP="00001F72">
      <w:pPr>
        <w:ind w:left="3540" w:firstLine="708"/>
        <w:jc w:val="both"/>
        <w:rPr>
          <w:rFonts w:ascii="Arial" w:hAnsi="Arial" w:cs="Arial"/>
          <w:b/>
          <w:sz w:val="24"/>
          <w:szCs w:val="24"/>
        </w:rPr>
      </w:pPr>
      <w:r w:rsidRPr="00A1010B">
        <w:rPr>
          <w:rStyle w:val="Krepko"/>
          <w:rFonts w:ascii="Arial" w:hAnsi="Arial" w:cs="Arial"/>
          <w:b w:val="0"/>
          <w:color w:val="000000"/>
          <w:sz w:val="24"/>
          <w:szCs w:val="24"/>
          <w:shd w:val="clear" w:color="auto" w:fill="FFFFFF"/>
        </w:rPr>
        <w:t xml:space="preserve">Pripravila: Lidija </w:t>
      </w:r>
      <w:proofErr w:type="spellStart"/>
      <w:r w:rsidRPr="00A1010B">
        <w:rPr>
          <w:rStyle w:val="Krepko"/>
          <w:rFonts w:ascii="Arial" w:hAnsi="Arial" w:cs="Arial"/>
          <w:b w:val="0"/>
          <w:color w:val="000000"/>
          <w:sz w:val="24"/>
          <w:szCs w:val="24"/>
          <w:shd w:val="clear" w:color="auto" w:fill="FFFFFF"/>
        </w:rPr>
        <w:t>Diklič</w:t>
      </w:r>
      <w:proofErr w:type="spellEnd"/>
      <w:r w:rsidRPr="00A1010B">
        <w:rPr>
          <w:rStyle w:val="Krepko"/>
          <w:rFonts w:ascii="Arial" w:hAnsi="Arial" w:cs="Arial"/>
          <w:b w:val="0"/>
          <w:color w:val="000000"/>
          <w:sz w:val="24"/>
          <w:szCs w:val="24"/>
          <w:shd w:val="clear" w:color="auto" w:fill="FFFFFF"/>
        </w:rPr>
        <w:t xml:space="preserve">, kmet. inž. </w:t>
      </w:r>
    </w:p>
    <w:sectPr w:rsidR="005804CE" w:rsidRPr="00A101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329C"/>
    <w:multiLevelType w:val="hybridMultilevel"/>
    <w:tmpl w:val="B27276F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E037D45"/>
    <w:multiLevelType w:val="hybridMultilevel"/>
    <w:tmpl w:val="5BFEAAB0"/>
    <w:lvl w:ilvl="0" w:tplc="10EED45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7B4070B"/>
    <w:multiLevelType w:val="hybridMultilevel"/>
    <w:tmpl w:val="2D36FF42"/>
    <w:lvl w:ilvl="0" w:tplc="B3D6B910">
      <w:start w:val="1001"/>
      <w:numFmt w:val="bullet"/>
      <w:lvlText w:val="-"/>
      <w:lvlJc w:val="left"/>
      <w:pPr>
        <w:ind w:left="720" w:hanging="360"/>
      </w:pPr>
      <w:rPr>
        <w:rFonts w:ascii="Calibri" w:eastAsiaTheme="minorHAnsi" w:hAnsi="Calibri" w:cs="Calibr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7E7"/>
    <w:rsid w:val="00001F72"/>
    <w:rsid w:val="00023B16"/>
    <w:rsid w:val="00031D68"/>
    <w:rsid w:val="00060AC1"/>
    <w:rsid w:val="000927E7"/>
    <w:rsid w:val="000D4C8E"/>
    <w:rsid w:val="000F185A"/>
    <w:rsid w:val="001066A6"/>
    <w:rsid w:val="001232C2"/>
    <w:rsid w:val="0018153A"/>
    <w:rsid w:val="001B5964"/>
    <w:rsid w:val="001D26EA"/>
    <w:rsid w:val="00204551"/>
    <w:rsid w:val="002F5D01"/>
    <w:rsid w:val="00321953"/>
    <w:rsid w:val="00354D03"/>
    <w:rsid w:val="00370F7E"/>
    <w:rsid w:val="003D2962"/>
    <w:rsid w:val="00410183"/>
    <w:rsid w:val="0043473E"/>
    <w:rsid w:val="00460FFC"/>
    <w:rsid w:val="004B1072"/>
    <w:rsid w:val="004E11B0"/>
    <w:rsid w:val="005804CE"/>
    <w:rsid w:val="00592E06"/>
    <w:rsid w:val="005967CC"/>
    <w:rsid w:val="005B65B4"/>
    <w:rsid w:val="005C43A3"/>
    <w:rsid w:val="00606617"/>
    <w:rsid w:val="006A33C3"/>
    <w:rsid w:val="006D333E"/>
    <w:rsid w:val="006F176D"/>
    <w:rsid w:val="007347C9"/>
    <w:rsid w:val="00752A19"/>
    <w:rsid w:val="00760B04"/>
    <w:rsid w:val="00787FC5"/>
    <w:rsid w:val="007C4558"/>
    <w:rsid w:val="007E3D14"/>
    <w:rsid w:val="007F4B7F"/>
    <w:rsid w:val="0082030A"/>
    <w:rsid w:val="00882155"/>
    <w:rsid w:val="008D155C"/>
    <w:rsid w:val="008F6AAF"/>
    <w:rsid w:val="00954420"/>
    <w:rsid w:val="009927F6"/>
    <w:rsid w:val="00A1010B"/>
    <w:rsid w:val="00A41D95"/>
    <w:rsid w:val="00AC2925"/>
    <w:rsid w:val="00AD14F3"/>
    <w:rsid w:val="00AF09A3"/>
    <w:rsid w:val="00AF0D40"/>
    <w:rsid w:val="00AF526A"/>
    <w:rsid w:val="00B17BA5"/>
    <w:rsid w:val="00BA3824"/>
    <w:rsid w:val="00BB06FF"/>
    <w:rsid w:val="00C0627D"/>
    <w:rsid w:val="00C07006"/>
    <w:rsid w:val="00C56D33"/>
    <w:rsid w:val="00C57E48"/>
    <w:rsid w:val="00C8293E"/>
    <w:rsid w:val="00C92CBC"/>
    <w:rsid w:val="00CA0E2B"/>
    <w:rsid w:val="00CB4C23"/>
    <w:rsid w:val="00D150F1"/>
    <w:rsid w:val="00D25FB4"/>
    <w:rsid w:val="00D64843"/>
    <w:rsid w:val="00D6798E"/>
    <w:rsid w:val="00E06FFB"/>
    <w:rsid w:val="00EA1691"/>
    <w:rsid w:val="00EC72E5"/>
    <w:rsid w:val="00EE2006"/>
    <w:rsid w:val="00F24039"/>
    <w:rsid w:val="00F27679"/>
    <w:rsid w:val="00F4458F"/>
    <w:rsid w:val="00F666C3"/>
    <w:rsid w:val="00F83D33"/>
    <w:rsid w:val="00FC48DE"/>
    <w:rsid w:val="00FC68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7427B-4E5C-4FA2-AE76-5B30E6BA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592E06"/>
    <w:pPr>
      <w:keepNext/>
      <w:spacing w:after="0" w:line="240" w:lineRule="auto"/>
      <w:jc w:val="both"/>
      <w:outlineLvl w:val="0"/>
    </w:pPr>
    <w:rPr>
      <w:rFonts w:ascii="Times New Roman" w:eastAsia="Times New Roman" w:hAnsi="Times New Roman" w:cs="Times New Roman"/>
      <w:b/>
      <w:bCs/>
      <w:sz w:val="26"/>
      <w:szCs w:val="20"/>
      <w:lang w:eastAsia="sl-SI"/>
    </w:rPr>
  </w:style>
  <w:style w:type="paragraph" w:styleId="Naslov2">
    <w:name w:val="heading 2"/>
    <w:basedOn w:val="Navaden"/>
    <w:next w:val="Navaden"/>
    <w:link w:val="Naslov2Znak"/>
    <w:qFormat/>
    <w:rsid w:val="00592E06"/>
    <w:pPr>
      <w:keepNext/>
      <w:spacing w:after="0" w:line="240" w:lineRule="auto"/>
      <w:jc w:val="both"/>
      <w:outlineLvl w:val="1"/>
    </w:pPr>
    <w:rPr>
      <w:rFonts w:ascii="Times New Roman" w:eastAsia="Times New Roman" w:hAnsi="Times New Roman" w:cs="Times New Roman"/>
      <w:i/>
      <w:iCs/>
      <w:sz w:val="26"/>
      <w:szCs w:val="20"/>
      <w:lang w:eastAsia="sl-SI"/>
    </w:rPr>
  </w:style>
  <w:style w:type="paragraph" w:styleId="Naslov3">
    <w:name w:val="heading 3"/>
    <w:basedOn w:val="Navaden"/>
    <w:next w:val="Navaden"/>
    <w:link w:val="Naslov3Znak"/>
    <w:uiPriority w:val="9"/>
    <w:semiHidden/>
    <w:unhideWhenUsed/>
    <w:qFormat/>
    <w:rsid w:val="001815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3473E"/>
    <w:pPr>
      <w:ind w:left="720"/>
      <w:contextualSpacing/>
    </w:pPr>
  </w:style>
  <w:style w:type="character" w:customStyle="1" w:styleId="Naslov1Znak">
    <w:name w:val="Naslov 1 Znak"/>
    <w:basedOn w:val="Privzetapisavaodstavka"/>
    <w:link w:val="Naslov1"/>
    <w:rsid w:val="00592E06"/>
    <w:rPr>
      <w:rFonts w:ascii="Times New Roman" w:eastAsia="Times New Roman" w:hAnsi="Times New Roman" w:cs="Times New Roman"/>
      <w:b/>
      <w:bCs/>
      <w:sz w:val="26"/>
      <w:szCs w:val="20"/>
      <w:lang w:eastAsia="sl-SI"/>
    </w:rPr>
  </w:style>
  <w:style w:type="character" w:customStyle="1" w:styleId="Naslov2Znak">
    <w:name w:val="Naslov 2 Znak"/>
    <w:basedOn w:val="Privzetapisavaodstavka"/>
    <w:link w:val="Naslov2"/>
    <w:rsid w:val="00592E06"/>
    <w:rPr>
      <w:rFonts w:ascii="Times New Roman" w:eastAsia="Times New Roman" w:hAnsi="Times New Roman" w:cs="Times New Roman"/>
      <w:i/>
      <w:iCs/>
      <w:sz w:val="26"/>
      <w:szCs w:val="20"/>
      <w:lang w:eastAsia="sl-SI"/>
    </w:rPr>
  </w:style>
  <w:style w:type="character" w:styleId="Krepko">
    <w:name w:val="Strong"/>
    <w:basedOn w:val="Privzetapisavaodstavka"/>
    <w:uiPriority w:val="22"/>
    <w:qFormat/>
    <w:rsid w:val="003D2962"/>
    <w:rPr>
      <w:b/>
      <w:bCs/>
    </w:rPr>
  </w:style>
  <w:style w:type="character" w:styleId="Hiperpovezava">
    <w:name w:val="Hyperlink"/>
    <w:basedOn w:val="Privzetapisavaodstavka"/>
    <w:uiPriority w:val="99"/>
    <w:semiHidden/>
    <w:unhideWhenUsed/>
    <w:rsid w:val="003D2962"/>
    <w:rPr>
      <w:color w:val="0000FF"/>
      <w:u w:val="single"/>
    </w:rPr>
  </w:style>
  <w:style w:type="character" w:customStyle="1" w:styleId="Naslov3Znak">
    <w:name w:val="Naslov 3 Znak"/>
    <w:basedOn w:val="Privzetapisavaodstavka"/>
    <w:link w:val="Naslov3"/>
    <w:uiPriority w:val="9"/>
    <w:semiHidden/>
    <w:rsid w:val="0018153A"/>
    <w:rPr>
      <w:rFonts w:asciiTheme="majorHAnsi" w:eastAsiaTheme="majorEastAsia" w:hAnsiTheme="majorHAnsi" w:cstheme="majorBidi"/>
      <w:color w:val="1F4D78" w:themeColor="accent1" w:themeShade="7F"/>
      <w:sz w:val="24"/>
      <w:szCs w:val="24"/>
    </w:rPr>
  </w:style>
  <w:style w:type="paragraph" w:styleId="Telobesedila">
    <w:name w:val="Body Text"/>
    <w:basedOn w:val="Navaden"/>
    <w:link w:val="TelobesedilaZnak"/>
    <w:semiHidden/>
    <w:unhideWhenUsed/>
    <w:rsid w:val="008F6AAF"/>
    <w:pPr>
      <w:spacing w:after="0" w:line="240" w:lineRule="auto"/>
      <w:jc w:val="both"/>
    </w:pPr>
    <w:rPr>
      <w:rFonts w:ascii="Times New Roman" w:eastAsia="Times New Roman" w:hAnsi="Times New Roman" w:cs="Times New Roman"/>
      <w:color w:val="000000"/>
      <w:sz w:val="28"/>
      <w:szCs w:val="20"/>
      <w:lang w:eastAsia="sl-SI"/>
    </w:rPr>
  </w:style>
  <w:style w:type="character" w:customStyle="1" w:styleId="TelobesedilaZnak">
    <w:name w:val="Telo besedila Znak"/>
    <w:basedOn w:val="Privzetapisavaodstavka"/>
    <w:link w:val="Telobesedila"/>
    <w:semiHidden/>
    <w:rsid w:val="008F6AAF"/>
    <w:rPr>
      <w:rFonts w:ascii="Times New Roman" w:eastAsia="Times New Roman" w:hAnsi="Times New Roman" w:cs="Times New Roman"/>
      <w:color w:val="000000"/>
      <w:sz w:val="28"/>
      <w:szCs w:val="20"/>
      <w:lang w:eastAsia="sl-SI"/>
    </w:rPr>
  </w:style>
  <w:style w:type="character" w:styleId="SledenaHiperpovezava">
    <w:name w:val="FollowedHyperlink"/>
    <w:basedOn w:val="Privzetapisavaodstavka"/>
    <w:uiPriority w:val="99"/>
    <w:semiHidden/>
    <w:unhideWhenUsed/>
    <w:rsid w:val="00D648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11845">
      <w:bodyDiv w:val="1"/>
      <w:marLeft w:val="0"/>
      <w:marRight w:val="0"/>
      <w:marTop w:val="0"/>
      <w:marBottom w:val="0"/>
      <w:divBdr>
        <w:top w:val="none" w:sz="0" w:space="0" w:color="auto"/>
        <w:left w:val="none" w:sz="0" w:space="0" w:color="auto"/>
        <w:bottom w:val="none" w:sz="0" w:space="0" w:color="auto"/>
        <w:right w:val="none" w:sz="0" w:space="0" w:color="auto"/>
      </w:divBdr>
    </w:div>
    <w:div w:id="458034026">
      <w:bodyDiv w:val="1"/>
      <w:marLeft w:val="0"/>
      <w:marRight w:val="0"/>
      <w:marTop w:val="0"/>
      <w:marBottom w:val="0"/>
      <w:divBdr>
        <w:top w:val="none" w:sz="0" w:space="0" w:color="auto"/>
        <w:left w:val="none" w:sz="0" w:space="0" w:color="auto"/>
        <w:bottom w:val="none" w:sz="0" w:space="0" w:color="auto"/>
        <w:right w:val="none" w:sz="0" w:space="0" w:color="auto"/>
      </w:divBdr>
      <w:divsChild>
        <w:div w:id="908538008">
          <w:marLeft w:val="0"/>
          <w:marRight w:val="0"/>
          <w:marTop w:val="0"/>
          <w:marBottom w:val="0"/>
          <w:divBdr>
            <w:top w:val="none" w:sz="0" w:space="0" w:color="auto"/>
            <w:left w:val="none" w:sz="0" w:space="0" w:color="auto"/>
            <w:bottom w:val="none" w:sz="0" w:space="0" w:color="auto"/>
            <w:right w:val="none" w:sz="0" w:space="0" w:color="auto"/>
          </w:divBdr>
        </w:div>
        <w:div w:id="1253931812">
          <w:marLeft w:val="0"/>
          <w:marRight w:val="0"/>
          <w:marTop w:val="0"/>
          <w:marBottom w:val="0"/>
          <w:divBdr>
            <w:top w:val="none" w:sz="0" w:space="0" w:color="auto"/>
            <w:left w:val="none" w:sz="0" w:space="0" w:color="auto"/>
            <w:bottom w:val="none" w:sz="0" w:space="0" w:color="auto"/>
            <w:right w:val="none" w:sz="0" w:space="0" w:color="auto"/>
          </w:divBdr>
        </w:div>
        <w:div w:id="1355578062">
          <w:marLeft w:val="0"/>
          <w:marRight w:val="0"/>
          <w:marTop w:val="0"/>
          <w:marBottom w:val="0"/>
          <w:divBdr>
            <w:top w:val="none" w:sz="0" w:space="0" w:color="auto"/>
            <w:left w:val="none" w:sz="0" w:space="0" w:color="auto"/>
            <w:bottom w:val="none" w:sz="0" w:space="0" w:color="auto"/>
            <w:right w:val="none" w:sz="0" w:space="0" w:color="auto"/>
          </w:divBdr>
        </w:div>
        <w:div w:id="1746800249">
          <w:marLeft w:val="0"/>
          <w:marRight w:val="0"/>
          <w:marTop w:val="0"/>
          <w:marBottom w:val="0"/>
          <w:divBdr>
            <w:top w:val="none" w:sz="0" w:space="0" w:color="auto"/>
            <w:left w:val="none" w:sz="0" w:space="0" w:color="auto"/>
            <w:bottom w:val="none" w:sz="0" w:space="0" w:color="auto"/>
            <w:right w:val="none" w:sz="0" w:space="0" w:color="auto"/>
          </w:divBdr>
        </w:div>
        <w:div w:id="888490990">
          <w:marLeft w:val="0"/>
          <w:marRight w:val="0"/>
          <w:marTop w:val="0"/>
          <w:marBottom w:val="0"/>
          <w:divBdr>
            <w:top w:val="none" w:sz="0" w:space="0" w:color="auto"/>
            <w:left w:val="none" w:sz="0" w:space="0" w:color="auto"/>
            <w:bottom w:val="none" w:sz="0" w:space="0" w:color="auto"/>
            <w:right w:val="none" w:sz="0" w:space="0" w:color="auto"/>
          </w:divBdr>
        </w:div>
        <w:div w:id="2117363782">
          <w:marLeft w:val="0"/>
          <w:marRight w:val="0"/>
          <w:marTop w:val="0"/>
          <w:marBottom w:val="0"/>
          <w:divBdr>
            <w:top w:val="none" w:sz="0" w:space="0" w:color="auto"/>
            <w:left w:val="none" w:sz="0" w:space="0" w:color="auto"/>
            <w:bottom w:val="none" w:sz="0" w:space="0" w:color="auto"/>
            <w:right w:val="none" w:sz="0" w:space="0" w:color="auto"/>
          </w:divBdr>
        </w:div>
        <w:div w:id="1783301973">
          <w:marLeft w:val="0"/>
          <w:marRight w:val="0"/>
          <w:marTop w:val="0"/>
          <w:marBottom w:val="0"/>
          <w:divBdr>
            <w:top w:val="none" w:sz="0" w:space="0" w:color="auto"/>
            <w:left w:val="none" w:sz="0" w:space="0" w:color="auto"/>
            <w:bottom w:val="none" w:sz="0" w:space="0" w:color="auto"/>
            <w:right w:val="none" w:sz="0" w:space="0" w:color="auto"/>
          </w:divBdr>
        </w:div>
      </w:divsChild>
    </w:div>
    <w:div w:id="1609003074">
      <w:bodyDiv w:val="1"/>
      <w:marLeft w:val="0"/>
      <w:marRight w:val="0"/>
      <w:marTop w:val="0"/>
      <w:marBottom w:val="0"/>
      <w:divBdr>
        <w:top w:val="none" w:sz="0" w:space="0" w:color="auto"/>
        <w:left w:val="none" w:sz="0" w:space="0" w:color="auto"/>
        <w:bottom w:val="none" w:sz="0" w:space="0" w:color="auto"/>
        <w:right w:val="none" w:sz="0" w:space="0" w:color="auto"/>
      </w:divBdr>
    </w:div>
    <w:div w:id="1930118833">
      <w:bodyDiv w:val="1"/>
      <w:marLeft w:val="0"/>
      <w:marRight w:val="0"/>
      <w:marTop w:val="0"/>
      <w:marBottom w:val="0"/>
      <w:divBdr>
        <w:top w:val="none" w:sz="0" w:space="0" w:color="auto"/>
        <w:left w:val="none" w:sz="0" w:space="0" w:color="auto"/>
        <w:bottom w:val="none" w:sz="0" w:space="0" w:color="auto"/>
        <w:right w:val="none" w:sz="0" w:space="0" w:color="auto"/>
      </w:divBdr>
      <w:divsChild>
        <w:div w:id="722603215">
          <w:marLeft w:val="0"/>
          <w:marRight w:val="0"/>
          <w:marTop w:val="0"/>
          <w:marBottom w:val="0"/>
          <w:divBdr>
            <w:top w:val="none" w:sz="0" w:space="0" w:color="auto"/>
            <w:left w:val="none" w:sz="0" w:space="0" w:color="auto"/>
            <w:bottom w:val="none" w:sz="0" w:space="0" w:color="auto"/>
            <w:right w:val="none" w:sz="0" w:space="0" w:color="auto"/>
          </w:divBdr>
          <w:divsChild>
            <w:div w:id="764300238">
              <w:marLeft w:val="0"/>
              <w:marRight w:val="0"/>
              <w:marTop w:val="0"/>
              <w:marBottom w:val="0"/>
              <w:divBdr>
                <w:top w:val="none" w:sz="0" w:space="0" w:color="auto"/>
                <w:left w:val="none" w:sz="0" w:space="0" w:color="auto"/>
                <w:bottom w:val="none" w:sz="0" w:space="0" w:color="auto"/>
                <w:right w:val="none" w:sz="0" w:space="0" w:color="auto"/>
              </w:divBdr>
            </w:div>
          </w:divsChild>
        </w:div>
        <w:div w:id="152706191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gled.arsktrp.gov.si/predtisk23.php" TargetMode="External"/><Relationship Id="rId3" Type="http://schemas.openxmlformats.org/officeDocument/2006/relationships/settings" Target="settings.xml"/><Relationship Id="rId7" Type="http://schemas.openxmlformats.org/officeDocument/2006/relationships/hyperlink" Target="http://rkg.gov.si/GERK/WebView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dc:creator>
  <cp:keywords/>
  <dc:description/>
  <cp:lastModifiedBy>Microsoftov račun</cp:lastModifiedBy>
  <cp:revision>2</cp:revision>
  <dcterms:created xsi:type="dcterms:W3CDTF">2023-04-25T04:32:00Z</dcterms:created>
  <dcterms:modified xsi:type="dcterms:W3CDTF">2023-04-25T04:32:00Z</dcterms:modified>
</cp:coreProperties>
</file>