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Pr="00EC4129" w:rsidRDefault="00CB5CC4" w:rsidP="00D721F3">
      <w:pPr>
        <w:ind w:left="426"/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EC4129">
        <w:rPr>
          <w:rFonts w:ascii="Arial" w:hAnsi="Arial" w:cs="Arial"/>
          <w:color w:val="000000"/>
        </w:rPr>
        <w:tab/>
      </w:r>
    </w:p>
    <w:p w14:paraId="0356DC07" w14:textId="7100BF7E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</w:p>
    <w:p w14:paraId="6CA3343D" w14:textId="09335BDC" w:rsidR="008621C2" w:rsidRPr="00EC4129" w:rsidRDefault="008621C2" w:rsidP="00B769D7">
      <w:pPr>
        <w:jc w:val="right"/>
        <w:rPr>
          <w:rFonts w:ascii="Arial" w:hAnsi="Arial" w:cs="Arial"/>
          <w:sz w:val="20"/>
          <w:szCs w:val="20"/>
        </w:rPr>
      </w:pPr>
      <w:r w:rsidRPr="00EC4129">
        <w:rPr>
          <w:rFonts w:ascii="Arial" w:hAnsi="Arial" w:cs="Arial"/>
          <w:sz w:val="20"/>
          <w:szCs w:val="20"/>
        </w:rPr>
        <w:t xml:space="preserve">Datum: </w:t>
      </w:r>
      <w:r w:rsidR="00551CA8">
        <w:rPr>
          <w:rFonts w:ascii="Arial" w:hAnsi="Arial" w:cs="Arial"/>
          <w:sz w:val="20"/>
          <w:szCs w:val="20"/>
        </w:rPr>
        <w:t>28. november</w:t>
      </w:r>
      <w:r w:rsidR="00300B7C" w:rsidRPr="00EC4129">
        <w:rPr>
          <w:rFonts w:ascii="Arial" w:hAnsi="Arial" w:cs="Arial"/>
          <w:sz w:val="20"/>
          <w:szCs w:val="20"/>
        </w:rPr>
        <w:t xml:space="preserve"> </w:t>
      </w:r>
      <w:r w:rsidR="007D0691" w:rsidRPr="00EC4129">
        <w:rPr>
          <w:rFonts w:ascii="Arial" w:hAnsi="Arial" w:cs="Arial"/>
          <w:sz w:val="20"/>
          <w:szCs w:val="20"/>
        </w:rPr>
        <w:t>2025</w:t>
      </w:r>
    </w:p>
    <w:p w14:paraId="0AC787F7" w14:textId="07BCC89A" w:rsidR="00995047" w:rsidRPr="00EC4129" w:rsidRDefault="0099504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Spoštovani. </w:t>
      </w:r>
    </w:p>
    <w:p w14:paraId="2E6D0457" w14:textId="644FC5B7" w:rsidR="00053668" w:rsidRDefault="00995047" w:rsidP="0099504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</w:rPr>
        <w:t xml:space="preserve">Vabimo vas, da se udeležite </w:t>
      </w:r>
      <w:r w:rsidR="000600FC">
        <w:rPr>
          <w:rFonts w:ascii="Arial" w:hAnsi="Arial" w:cs="Arial"/>
        </w:rPr>
        <w:t>dveh</w:t>
      </w:r>
      <w:r w:rsidRPr="00EC4129">
        <w:rPr>
          <w:rFonts w:ascii="Arial" w:hAnsi="Arial" w:cs="Arial"/>
        </w:rPr>
        <w:t xml:space="preserve"> triurnih usposabljanj s področja </w:t>
      </w:r>
      <w:r w:rsidRPr="00EC4129">
        <w:rPr>
          <w:rFonts w:ascii="Arial" w:hAnsi="Arial" w:cs="Arial"/>
          <w:b/>
          <w:bCs/>
          <w:sz w:val="28"/>
          <w:szCs w:val="28"/>
        </w:rPr>
        <w:t>KOPOP in LOPS</w:t>
      </w:r>
      <w:r w:rsidRPr="00EC4129">
        <w:rPr>
          <w:rFonts w:ascii="Arial" w:hAnsi="Arial" w:cs="Arial"/>
        </w:rPr>
        <w:t xml:space="preserve">, ki jih bomo za vas izvedli </w:t>
      </w:r>
      <w:r w:rsidR="000600FC">
        <w:rPr>
          <w:rFonts w:ascii="Arial" w:hAnsi="Arial" w:cs="Arial"/>
          <w:b/>
          <w:bCs/>
        </w:rPr>
        <w:t>od 1.</w:t>
      </w:r>
      <w:r w:rsidR="00300B7C" w:rsidRPr="00EC4129">
        <w:rPr>
          <w:rFonts w:ascii="Arial" w:hAnsi="Arial" w:cs="Arial"/>
          <w:b/>
          <w:bCs/>
        </w:rPr>
        <w:t xml:space="preserve"> do 15</w:t>
      </w:r>
      <w:r w:rsidR="00DE0241" w:rsidRPr="00EC4129">
        <w:rPr>
          <w:rFonts w:ascii="Arial" w:hAnsi="Arial" w:cs="Arial"/>
          <w:b/>
          <w:bCs/>
        </w:rPr>
        <w:t>.</w:t>
      </w:r>
      <w:r w:rsidR="00300B7C" w:rsidRPr="00EC4129">
        <w:rPr>
          <w:rFonts w:ascii="Arial" w:hAnsi="Arial" w:cs="Arial"/>
          <w:b/>
          <w:bCs/>
        </w:rPr>
        <w:t xml:space="preserve"> decembra</w:t>
      </w:r>
      <w:r w:rsidRPr="00EC4129">
        <w:rPr>
          <w:rFonts w:ascii="Arial" w:hAnsi="Arial" w:cs="Arial"/>
          <w:b/>
          <w:bCs/>
        </w:rPr>
        <w:t xml:space="preserve"> 2025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166A58A" w14:textId="77777777" w:rsidR="00B769D7" w:rsidRPr="00B769D7" w:rsidRDefault="00B769D7" w:rsidP="00B769D7">
      <w:pPr>
        <w:jc w:val="both"/>
        <w:rPr>
          <w:rFonts w:ascii="Arial" w:hAnsi="Arial" w:cs="Arial"/>
        </w:rPr>
      </w:pPr>
      <w:r w:rsidRPr="00B769D7">
        <w:rPr>
          <w:rFonts w:ascii="Arial" w:hAnsi="Arial" w:cs="Arial"/>
        </w:rPr>
        <w:t xml:space="preserve">Predlagamo, da najprej preverite, koliko ur usposabljanj že imate priznanih  in katere teme ste poslušali. </w:t>
      </w:r>
    </w:p>
    <w:p w14:paraId="70E44FB4" w14:textId="77777777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  <w:b/>
          <w:bCs/>
          <w:sz w:val="28"/>
          <w:szCs w:val="28"/>
        </w:rPr>
        <w:t>Število</w:t>
      </w:r>
      <w:r>
        <w:rPr>
          <w:rFonts w:ascii="Arial" w:hAnsi="Arial" w:cs="Arial"/>
          <w:b/>
          <w:bCs/>
          <w:sz w:val="28"/>
          <w:szCs w:val="28"/>
        </w:rPr>
        <w:t xml:space="preserve"> ur in teme </w:t>
      </w:r>
      <w:r w:rsidRPr="00EC4129">
        <w:rPr>
          <w:rFonts w:ascii="Arial" w:hAnsi="Arial" w:cs="Arial"/>
          <w:b/>
          <w:bCs/>
          <w:sz w:val="28"/>
          <w:szCs w:val="28"/>
        </w:rPr>
        <w:t>že opravljenih usposabljanj za vaš KMGMID lahko pogledate na tej povezavi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</w:rPr>
        <w:t>:</w:t>
      </w:r>
    </w:p>
    <w:p w14:paraId="44C6EAF6" w14:textId="01D2B1D8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</w:pPr>
      <w:hyperlink r:id="rId10" w:history="1">
        <w:r w:rsidRPr="00EC4129">
          <w:rPr>
            <w:rStyle w:val="Hiperpovezava"/>
            <w:rFonts w:ascii="Arial" w:hAnsi="Arial" w:cs="Arial"/>
            <w:b/>
            <w:bCs/>
            <w:sz w:val="28"/>
            <w:szCs w:val="28"/>
          </w:rPr>
          <w:t>https://moja.e-kmetija.gov.si/app/portal/javno/iskalniki/evizo</w:t>
        </w:r>
      </w:hyperlink>
    </w:p>
    <w:p w14:paraId="662E83FC" w14:textId="277CDF64" w:rsidR="00995047" w:rsidRPr="00EC4129" w:rsidRDefault="00995047" w:rsidP="00B769D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Če </w:t>
      </w:r>
      <w:r w:rsidR="00B769D7">
        <w:rPr>
          <w:rFonts w:ascii="Arial" w:hAnsi="Arial" w:cs="Arial"/>
        </w:rPr>
        <w:t xml:space="preserve">spodaj navedenih </w:t>
      </w:r>
      <w:r w:rsidRPr="00EC4129">
        <w:rPr>
          <w:rFonts w:ascii="Arial" w:hAnsi="Arial" w:cs="Arial"/>
        </w:rPr>
        <w:t>tem še niste poslušali, lahko z udeležbo</w:t>
      </w:r>
      <w:r w:rsidR="00B769D7">
        <w:rPr>
          <w:rFonts w:ascii="Arial" w:hAnsi="Arial" w:cs="Arial"/>
        </w:rPr>
        <w:t xml:space="preserve"> na posameznem usposabljanju</w:t>
      </w:r>
      <w:r w:rsidRPr="00EC4129">
        <w:rPr>
          <w:rFonts w:ascii="Arial" w:hAnsi="Arial" w:cs="Arial"/>
        </w:rPr>
        <w:t xml:space="preserve"> pridobite 3 ure od skupne obveznosti 9 ur v prvih treh letih. </w:t>
      </w:r>
      <w:r w:rsidRPr="002F26AF">
        <w:rPr>
          <w:rFonts w:ascii="Arial" w:hAnsi="Arial" w:cs="Arial"/>
          <w:u w:val="single"/>
        </w:rPr>
        <w:t>Vsaka tema se namreč prizna le enkrat.</w:t>
      </w:r>
    </w:p>
    <w:p w14:paraId="7F0D733F" w14:textId="63022357" w:rsidR="00DE0241" w:rsidRDefault="00DE024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*************************************************************************************************</w:t>
      </w:r>
    </w:p>
    <w:p w14:paraId="6773F548" w14:textId="1A6F3BE1" w:rsidR="00D721F3" w:rsidRPr="003E5C05" w:rsidRDefault="003E5C05" w:rsidP="000600FC">
      <w:pPr>
        <w:ind w:left="3402" w:hanging="3402"/>
        <w:jc w:val="both"/>
        <w:rPr>
          <w:rFonts w:ascii="Arial" w:hAnsi="Arial" w:cs="Arial"/>
        </w:rPr>
      </w:pPr>
      <w:r w:rsidRPr="003E5C05">
        <w:rPr>
          <w:rFonts w:ascii="Arial" w:hAnsi="Arial" w:cs="Arial"/>
          <w:b/>
          <w:bCs/>
          <w:highlight w:val="yellow"/>
        </w:rPr>
        <w:t>Petek</w:t>
      </w:r>
      <w:r w:rsidR="0062658E" w:rsidRPr="003E5C05">
        <w:rPr>
          <w:rFonts w:ascii="Arial" w:hAnsi="Arial" w:cs="Arial"/>
          <w:b/>
          <w:bCs/>
          <w:highlight w:val="yellow"/>
        </w:rPr>
        <w:t xml:space="preserve">, </w:t>
      </w:r>
      <w:r w:rsidR="000600FC">
        <w:rPr>
          <w:rFonts w:ascii="Arial" w:hAnsi="Arial" w:cs="Arial"/>
          <w:b/>
          <w:bCs/>
          <w:highlight w:val="yellow"/>
        </w:rPr>
        <w:t>5. december</w:t>
      </w:r>
      <w:r w:rsidRPr="003E5C05">
        <w:rPr>
          <w:rFonts w:ascii="Arial" w:hAnsi="Arial" w:cs="Arial"/>
          <w:b/>
          <w:bCs/>
          <w:highlight w:val="yellow"/>
        </w:rPr>
        <w:t xml:space="preserve"> ob 9. uri</w:t>
      </w:r>
      <w:r w:rsidR="0062658E" w:rsidRPr="003E5C05">
        <w:rPr>
          <w:rFonts w:ascii="Arial" w:hAnsi="Arial" w:cs="Arial"/>
          <w:b/>
          <w:bCs/>
          <w:highlight w:val="yellow"/>
        </w:rPr>
        <w:t>,</w:t>
      </w:r>
      <w:r w:rsidR="0062658E" w:rsidRPr="003E5C05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0600FC" w:rsidRPr="000600FC">
        <w:rPr>
          <w:rFonts w:ascii="Arial" w:hAnsi="Arial" w:cs="Arial"/>
          <w:b/>
          <w:bCs/>
          <w:sz w:val="28"/>
          <w:szCs w:val="28"/>
          <w:highlight w:val="yellow"/>
        </w:rPr>
        <w:t xml:space="preserve">Pridelava alternativnih poljščin v petletnem </w:t>
      </w:r>
      <w:r w:rsidR="000600F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0600FC" w:rsidRPr="000600FC">
        <w:rPr>
          <w:rFonts w:ascii="Arial" w:hAnsi="Arial" w:cs="Arial"/>
          <w:b/>
          <w:bCs/>
          <w:sz w:val="28"/>
          <w:szCs w:val="28"/>
          <w:highlight w:val="yellow"/>
        </w:rPr>
        <w:t>kolobarju</w:t>
      </w:r>
      <w:r w:rsidR="00D721F3" w:rsidRPr="000600FC">
        <w:rPr>
          <w:rFonts w:ascii="Arial" w:hAnsi="Arial" w:cs="Arial"/>
          <w:highlight w:val="yellow"/>
        </w:rPr>
        <w:t>,</w:t>
      </w:r>
      <w:r w:rsidR="00D721F3">
        <w:rPr>
          <w:rFonts w:ascii="Arial" w:hAnsi="Arial" w:cs="Arial"/>
        </w:rPr>
        <w:t xml:space="preserve"> </w:t>
      </w:r>
      <w:r w:rsidR="000600FC">
        <w:rPr>
          <w:rFonts w:ascii="Arial" w:hAnsi="Arial" w:cs="Arial"/>
          <w:i/>
          <w:iCs/>
          <w:u w:val="single"/>
        </w:rPr>
        <w:t>spletno usposabljanje</w:t>
      </w:r>
    </w:p>
    <w:p w14:paraId="1479277E" w14:textId="4B1715E0" w:rsidR="00D721F3" w:rsidRPr="000600FC" w:rsidRDefault="00D721F3" w:rsidP="00995047">
      <w:pPr>
        <w:jc w:val="both"/>
        <w:rPr>
          <w:rFonts w:ascii="Arial" w:hAnsi="Arial" w:cs="Arial"/>
        </w:rPr>
      </w:pPr>
      <w:r w:rsidRPr="000600FC">
        <w:rPr>
          <w:rFonts w:ascii="Arial" w:hAnsi="Arial" w:cs="Arial"/>
        </w:rPr>
        <w:t xml:space="preserve">Predava: </w:t>
      </w:r>
      <w:r w:rsidR="000600FC" w:rsidRPr="000600FC">
        <w:rPr>
          <w:rFonts w:ascii="Arial" w:hAnsi="Arial" w:cs="Arial"/>
        </w:rPr>
        <w:t xml:space="preserve">I. Škerbot, A. Šuvak </w:t>
      </w:r>
      <w:r w:rsidR="00DE159D">
        <w:rPr>
          <w:rFonts w:ascii="Arial" w:hAnsi="Arial" w:cs="Arial"/>
        </w:rPr>
        <w:t xml:space="preserve"> - kmetija Šuvak</w:t>
      </w:r>
    </w:p>
    <w:p w14:paraId="629A67DE" w14:textId="77777777" w:rsidR="007153BC" w:rsidRDefault="000600FC" w:rsidP="003F234C">
      <w:pPr>
        <w:ind w:left="426"/>
        <w:jc w:val="both"/>
        <w:rPr>
          <w:rFonts w:cstheme="minorHAnsi"/>
          <w:i/>
          <w:iCs/>
        </w:rPr>
      </w:pPr>
      <w:r w:rsidRPr="003F234C">
        <w:rPr>
          <w:rFonts w:cstheme="minorHAnsi"/>
          <w:i/>
          <w:iCs/>
        </w:rPr>
        <w:t>Z večletnim kolobarjem se na dolgi rok izboljšuje tla</w:t>
      </w:r>
      <w:r w:rsidR="003F234C" w:rsidRPr="003F234C">
        <w:rPr>
          <w:rFonts w:cstheme="minorHAnsi"/>
          <w:i/>
          <w:iCs/>
        </w:rPr>
        <w:t>, b</w:t>
      </w:r>
      <w:r w:rsidRPr="003F234C">
        <w:rPr>
          <w:rFonts w:cstheme="minorHAnsi"/>
          <w:i/>
          <w:iCs/>
        </w:rPr>
        <w:t xml:space="preserve">laži se vplive podnebnih sprememb, izboljšuje se </w:t>
      </w:r>
      <w:proofErr w:type="spellStart"/>
      <w:r w:rsidRPr="003F234C">
        <w:rPr>
          <w:rFonts w:cstheme="minorHAnsi"/>
          <w:i/>
          <w:iCs/>
        </w:rPr>
        <w:t>biodiveziteta</w:t>
      </w:r>
      <w:proofErr w:type="spellEnd"/>
      <w:r w:rsidRPr="003F234C">
        <w:rPr>
          <w:rFonts w:cstheme="minorHAnsi"/>
          <w:i/>
          <w:iCs/>
        </w:rPr>
        <w:t xml:space="preserve"> v naravi, manj je plevelov, tudi invazivnih, omej</w:t>
      </w:r>
      <w:r w:rsidR="003F234C" w:rsidRPr="003F234C">
        <w:rPr>
          <w:rFonts w:cstheme="minorHAnsi"/>
          <w:i/>
          <w:iCs/>
        </w:rPr>
        <w:t>en je</w:t>
      </w:r>
      <w:r w:rsidRPr="003F234C">
        <w:rPr>
          <w:rFonts w:cstheme="minorHAnsi"/>
          <w:i/>
          <w:iCs/>
        </w:rPr>
        <w:t xml:space="preserve"> razvoj škodljivcev in bolezni. </w:t>
      </w:r>
      <w:r w:rsidR="003F234C" w:rsidRPr="003F234C">
        <w:rPr>
          <w:rFonts w:cstheme="minorHAnsi"/>
          <w:i/>
          <w:iCs/>
        </w:rPr>
        <w:t>Pet</w:t>
      </w:r>
      <w:r w:rsidRPr="003F234C">
        <w:rPr>
          <w:rFonts w:cstheme="minorHAnsi"/>
          <w:i/>
          <w:iCs/>
        </w:rPr>
        <w:t>letni kolobar lahko sestavljajo tudi nekatere vrste manj razširjenih pozabljenih poljščin: pira, rž, oves, proso, lan, konoplja, ogrščica, gorjušica, sončnice, buče ter metuljnice in stročnice (fižol, soja, bob, grah, grašice, detelje), križnice (ogrščica, gorjušica) ter oljnice (lan, konoplja, buče), ki se jih lahko uporabi v prehrani ljudi in živali.</w:t>
      </w:r>
      <w:r w:rsidR="00DE159D">
        <w:rPr>
          <w:rFonts w:cstheme="minorHAnsi"/>
          <w:i/>
          <w:iCs/>
        </w:rPr>
        <w:t xml:space="preserve"> </w:t>
      </w:r>
    </w:p>
    <w:p w14:paraId="55DBC913" w14:textId="673B2229" w:rsidR="000600FC" w:rsidRPr="003F234C" w:rsidRDefault="00DE159D" w:rsidP="003F234C">
      <w:pPr>
        <w:ind w:left="426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Andrej Šuvak bo kot primer dobre prakse predstavil uporabo alternativnih poljščin na svoji kmetiji.</w:t>
      </w:r>
    </w:p>
    <w:p w14:paraId="1EF7F4E0" w14:textId="11162B66" w:rsidR="000600FC" w:rsidRDefault="000600FC" w:rsidP="00C60955">
      <w:pPr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Čim prej se registrirajte tukaj: </w:t>
      </w:r>
      <w:hyperlink r:id="rId11" w:history="1">
        <w:r w:rsidR="00C60955" w:rsidRPr="008C749B">
          <w:rPr>
            <w:rStyle w:val="Hiperpovezava"/>
          </w:rPr>
          <w:t>https://tinyurl.com/5n8bpsnw</w:t>
        </w:r>
      </w:hyperlink>
      <w:r w:rsidRPr="00EC4129">
        <w:rPr>
          <w:rFonts w:ascii="Arial" w:hAnsi="Arial" w:cs="Arial"/>
        </w:rPr>
        <w:t>, povezavo dobite takoj.</w:t>
      </w:r>
    </w:p>
    <w:p w14:paraId="41486188" w14:textId="2FAAF190" w:rsidR="0050717D" w:rsidRPr="00EC4129" w:rsidRDefault="000600FC" w:rsidP="005071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lastRenderedPageBreak/>
        <w:t>Četrtek, 11.</w:t>
      </w:r>
      <w:r w:rsidR="0050717D" w:rsidRPr="00EC4129"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december</w:t>
      </w:r>
      <w:r w:rsidR="0050717D" w:rsidRPr="00EC4129">
        <w:rPr>
          <w:rFonts w:ascii="Arial" w:hAnsi="Arial" w:cs="Arial"/>
          <w:b/>
          <w:bCs/>
          <w:highlight w:val="yellow"/>
        </w:rPr>
        <w:t xml:space="preserve"> ob 9. uri</w:t>
      </w:r>
      <w:r w:rsidR="0050717D" w:rsidRPr="00EC4129">
        <w:rPr>
          <w:rFonts w:ascii="Arial" w:hAnsi="Arial" w:cs="Arial"/>
          <w:highlight w:val="yellow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Ekosistemske storitve in kmetijstvo</w:t>
      </w:r>
      <w:r w:rsidR="0050717D" w:rsidRPr="00EC4129">
        <w:rPr>
          <w:rFonts w:ascii="Arial" w:hAnsi="Arial" w:cs="Arial"/>
          <w:highlight w:val="yellow"/>
        </w:rPr>
        <w:t>,</w:t>
      </w:r>
      <w:r w:rsidR="0050717D" w:rsidRPr="00EC4129">
        <w:rPr>
          <w:rFonts w:ascii="Arial" w:hAnsi="Arial" w:cs="Arial"/>
        </w:rPr>
        <w:t xml:space="preserve"> </w:t>
      </w:r>
      <w:r w:rsidR="0050717D" w:rsidRPr="00EC4129">
        <w:rPr>
          <w:rFonts w:ascii="Arial" w:hAnsi="Arial" w:cs="Arial"/>
          <w:i/>
          <w:iCs/>
          <w:u w:val="single"/>
        </w:rPr>
        <w:t>spletno usposabljanje</w:t>
      </w:r>
      <w:r w:rsidR="0050717D" w:rsidRPr="00EC4129">
        <w:rPr>
          <w:rFonts w:ascii="Arial" w:hAnsi="Arial" w:cs="Arial"/>
        </w:rPr>
        <w:t>,</w:t>
      </w:r>
    </w:p>
    <w:p w14:paraId="10D27DF1" w14:textId="3321A6D4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</w:t>
      </w:r>
      <w:r w:rsidR="000600FC">
        <w:rPr>
          <w:rFonts w:ascii="Arial" w:hAnsi="Arial" w:cs="Arial"/>
        </w:rPr>
        <w:t>M. Zupančič</w:t>
      </w:r>
      <w:r w:rsidRPr="00EC4129">
        <w:rPr>
          <w:rFonts w:ascii="Arial" w:hAnsi="Arial" w:cs="Arial"/>
        </w:rPr>
        <w:t>, A. Marguč Kavc</w:t>
      </w:r>
      <w:r w:rsidR="000600FC">
        <w:rPr>
          <w:rFonts w:ascii="Arial" w:hAnsi="Arial" w:cs="Arial"/>
        </w:rPr>
        <w:t>, D. Klenovšek (JZ Kozjanski park)</w:t>
      </w:r>
      <w:r w:rsidRPr="00EC4129">
        <w:rPr>
          <w:rFonts w:ascii="Arial" w:hAnsi="Arial" w:cs="Arial"/>
        </w:rPr>
        <w:t xml:space="preserve"> </w:t>
      </w:r>
    </w:p>
    <w:p w14:paraId="1CC3E908" w14:textId="121361AF" w:rsidR="0050717D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</w:p>
    <w:p w14:paraId="5B21A8E3" w14:textId="4280FBCE" w:rsidR="003F234C" w:rsidRPr="003F234C" w:rsidRDefault="003F234C" w:rsidP="003F234C">
      <w:pPr>
        <w:ind w:left="567"/>
        <w:jc w:val="both"/>
        <w:rPr>
          <w:rFonts w:cstheme="minorHAnsi"/>
          <w:i/>
          <w:iCs/>
        </w:rPr>
      </w:pPr>
      <w:r w:rsidRPr="003F234C">
        <w:rPr>
          <w:rFonts w:cstheme="minorHAnsi"/>
          <w:i/>
          <w:iCs/>
        </w:rPr>
        <w:t>Udeleženci bodo izvedeli, kaj so ekosistemske storitve in kakšna je vloga kmetijstva pri ekosistemskih storitvah. Kmetijstvo je namreč eden ključnih dejavnikov pri ekosistemskih storitvah, saj prispeva k pridelavi hrane, zagotavljanju vode, ohranjanju rodovitnosti tal ter biotske pestrosti. Na ekosistemske storitve lahko vpliva v pozitivnem ali pa tudi v negativnem smislu. Pozitivno vpliva kmetovanje na trajnostni način z izboljševanjem strukture tal, zagotavljanjem vode v tleh, zmanjševanjem erozije, obdelavo površin brez oranja, upoštevanje pravil kolobarjenja in drugo. Negativni vplivi se kažejo z intenzivnim kmetijstvom v monokulturi, nepravilno rabo fitofarmacevtskih sredstev ter gnojil in drugo. Slušateljem bomo predstavili rezultate projektov, ki se neposredno ali posredno nanašajo na ekosistemske storitve.</w:t>
      </w:r>
    </w:p>
    <w:p w14:paraId="52AEBB30" w14:textId="77777777" w:rsidR="003F234C" w:rsidRPr="00EC4129" w:rsidRDefault="003F234C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</w:p>
    <w:p w14:paraId="22CF9C51" w14:textId="3BDBDB51" w:rsidR="0050717D" w:rsidRDefault="0050717D" w:rsidP="00C60955">
      <w:pPr>
        <w:rPr>
          <w:rFonts w:ascii="Arial" w:hAnsi="Arial" w:cs="Arial"/>
        </w:rPr>
      </w:pPr>
      <w:r w:rsidRPr="00EC4129">
        <w:rPr>
          <w:rFonts w:ascii="Arial" w:hAnsi="Arial" w:cs="Arial"/>
        </w:rPr>
        <w:t>Čim prej se registrirajte tukaj:  </w:t>
      </w:r>
      <w:hyperlink r:id="rId12" w:history="1">
        <w:r w:rsidR="00C60955" w:rsidRPr="008C749B">
          <w:rPr>
            <w:rStyle w:val="Hiperpovezava"/>
          </w:rPr>
          <w:t>https://tinyurl.com/mtw9yfhh</w:t>
        </w:r>
      </w:hyperlink>
      <w:r w:rsidRPr="00EC4129">
        <w:rPr>
          <w:rFonts w:ascii="Arial" w:hAnsi="Arial" w:cs="Arial"/>
        </w:rPr>
        <w:t>, povezavo dobite takoj.</w:t>
      </w:r>
    </w:p>
    <w:p w14:paraId="40DCF8D9" w14:textId="77777777" w:rsidR="0050717D" w:rsidRPr="00282E64" w:rsidRDefault="0050717D" w:rsidP="0050717D">
      <w:pPr>
        <w:pStyle w:val="Odstavekseznama"/>
      </w:pPr>
    </w:p>
    <w:p w14:paraId="620BACD5" w14:textId="0AD3CD78" w:rsidR="00EC4129" w:rsidRPr="00EC4129" w:rsidRDefault="00EC4129" w:rsidP="00EC4129">
      <w:pPr>
        <w:spacing w:line="25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************************************************************************************************</w:t>
      </w:r>
    </w:p>
    <w:p w14:paraId="3E83A865" w14:textId="48646530" w:rsidR="00FC2179" w:rsidRPr="00EC4129" w:rsidRDefault="007D0691" w:rsidP="00D9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EC4129" w:rsidRDefault="007D0691" w:rsidP="00D9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hyperlink r:id="rId13" w:history="1">
        <w:r w:rsidRPr="00EC4129">
          <w:rPr>
            <w:rStyle w:val="Hiperpovezava"/>
            <w:rFonts w:ascii="Arial" w:hAnsi="Arial" w:cs="Arial"/>
          </w:rPr>
          <w:t>Usposabljanje kmetov 2024-2025 | KGZ Slovenije</w:t>
        </w:r>
      </w:hyperlink>
      <w:r w:rsidRPr="00EC4129">
        <w:rPr>
          <w:rFonts w:ascii="Arial" w:hAnsi="Arial" w:cs="Arial"/>
        </w:rPr>
        <w:t>.</w:t>
      </w:r>
    </w:p>
    <w:p w14:paraId="5582B468" w14:textId="77777777" w:rsidR="00C8181F" w:rsidRDefault="00C8181F" w:rsidP="00995047">
      <w:pPr>
        <w:jc w:val="both"/>
        <w:rPr>
          <w:rFonts w:ascii="Arial" w:hAnsi="Arial" w:cs="Arial"/>
        </w:rPr>
      </w:pPr>
    </w:p>
    <w:p w14:paraId="2D217558" w14:textId="0210B1D4" w:rsidR="003B1477" w:rsidRPr="00EC4129" w:rsidRDefault="003B147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Vaši kmetijski svetovalci</w:t>
      </w:r>
    </w:p>
    <w:p w14:paraId="1D9B6ABD" w14:textId="77777777" w:rsidR="00C8181F" w:rsidRDefault="00C8181F" w:rsidP="00282E64">
      <w:pPr>
        <w:jc w:val="right"/>
        <w:rPr>
          <w:rFonts w:ascii="Arial" w:hAnsi="Arial" w:cs="Arial"/>
        </w:rPr>
      </w:pPr>
    </w:p>
    <w:p w14:paraId="51E7B09C" w14:textId="2CB7DF94" w:rsidR="003B1477" w:rsidRPr="00EC4129" w:rsidRDefault="00621C4A" w:rsidP="00282E64">
      <w:pPr>
        <w:jc w:val="right"/>
        <w:rPr>
          <w:rFonts w:ascii="Arial" w:hAnsi="Arial" w:cs="Arial"/>
        </w:rPr>
      </w:pPr>
      <w:r w:rsidRPr="00EC4129">
        <w:rPr>
          <w:rFonts w:ascii="Arial" w:hAnsi="Arial" w:cs="Arial"/>
        </w:rPr>
        <w:t>Vesna Čuček, univ. dipl. ekon. in univ. dipl. inž. agr.</w:t>
      </w:r>
      <w:r w:rsidR="00555E3A">
        <w:rPr>
          <w:rFonts w:ascii="Arial" w:hAnsi="Arial" w:cs="Arial"/>
        </w:rPr>
        <w:t>, l.r.</w:t>
      </w:r>
      <w:r w:rsidRPr="00EC4129">
        <w:rPr>
          <w:rFonts w:ascii="Arial" w:hAnsi="Arial" w:cs="Arial"/>
        </w:rPr>
        <w:br/>
        <w:t>vodja oddelka I</w:t>
      </w:r>
    </w:p>
    <w:sectPr w:rsidR="003B1477" w:rsidRPr="00EC4129" w:rsidSect="009D34DA">
      <w:footerReference w:type="default" r:id="rId14"/>
      <w:pgSz w:w="11906" w:h="16838"/>
      <w:pgMar w:top="1560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3D31" w14:textId="77777777" w:rsidR="00326D7E" w:rsidRDefault="00326D7E" w:rsidP="000E3E0C">
      <w:pPr>
        <w:spacing w:after="0" w:line="240" w:lineRule="auto"/>
      </w:pPr>
      <w:r>
        <w:separator/>
      </w:r>
    </w:p>
  </w:endnote>
  <w:endnote w:type="continuationSeparator" w:id="0">
    <w:p w14:paraId="106E1003" w14:textId="77777777" w:rsidR="00326D7E" w:rsidRDefault="00326D7E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577514226" name="Slika 157751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D7DF42" w14:textId="2DD66011" w:rsidR="000E3E0C" w:rsidRDefault="00DE159D" w:rsidP="00DE159D">
    <w:pPr>
      <w:pStyle w:val="Noga"/>
      <w:jc w:val="center"/>
    </w:pPr>
    <w:r w:rsidRPr="00DE159D">
      <w:rPr>
        <w:sz w:val="22"/>
        <w:szCs w:val="22"/>
      </w:rPr>
      <w:t xml:space="preserve">Javni razpis za </w:t>
    </w:r>
    <w:proofErr w:type="spellStart"/>
    <w:r w:rsidRPr="00DE159D">
      <w:rPr>
        <w:sz w:val="22"/>
        <w:szCs w:val="22"/>
      </w:rPr>
      <w:t>podintervencijo</w:t>
    </w:r>
    <w:proofErr w:type="spellEnd"/>
    <w:r w:rsidRPr="00DE159D">
      <w:rPr>
        <w:sz w:val="22"/>
        <w:szCs w:val="22"/>
      </w:rPr>
      <w:t xml:space="preserve"> izmenjava znanja in prenos informacij za sklop KOPOP in LOPS za leto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93D5" w14:textId="77777777" w:rsidR="00326D7E" w:rsidRDefault="00326D7E" w:rsidP="000E3E0C">
      <w:pPr>
        <w:spacing w:after="0" w:line="240" w:lineRule="auto"/>
      </w:pPr>
      <w:r>
        <w:separator/>
      </w:r>
    </w:p>
  </w:footnote>
  <w:footnote w:type="continuationSeparator" w:id="0">
    <w:p w14:paraId="27DB9ABD" w14:textId="77777777" w:rsidR="00326D7E" w:rsidRDefault="00326D7E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63C6"/>
    <w:multiLevelType w:val="hybridMultilevel"/>
    <w:tmpl w:val="D3F61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  <w:num w:numId="7" w16cid:durableId="192055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1BFB"/>
    <w:rsid w:val="000052F2"/>
    <w:rsid w:val="00024E8E"/>
    <w:rsid w:val="00036EE6"/>
    <w:rsid w:val="00053668"/>
    <w:rsid w:val="00053ABB"/>
    <w:rsid w:val="000600FC"/>
    <w:rsid w:val="000A057C"/>
    <w:rsid w:val="000D09FF"/>
    <w:rsid w:val="000E3E0C"/>
    <w:rsid w:val="000F3AB5"/>
    <w:rsid w:val="00106643"/>
    <w:rsid w:val="00122893"/>
    <w:rsid w:val="00157192"/>
    <w:rsid w:val="00160EED"/>
    <w:rsid w:val="00164C70"/>
    <w:rsid w:val="001A553D"/>
    <w:rsid w:val="001C1AEF"/>
    <w:rsid w:val="001E7D71"/>
    <w:rsid w:val="001F5AD7"/>
    <w:rsid w:val="00212504"/>
    <w:rsid w:val="00224109"/>
    <w:rsid w:val="00261456"/>
    <w:rsid w:val="00265783"/>
    <w:rsid w:val="00271B16"/>
    <w:rsid w:val="002811A2"/>
    <w:rsid w:val="00282E64"/>
    <w:rsid w:val="00287093"/>
    <w:rsid w:val="00290823"/>
    <w:rsid w:val="00290B02"/>
    <w:rsid w:val="002A030F"/>
    <w:rsid w:val="002D649A"/>
    <w:rsid w:val="002F26AF"/>
    <w:rsid w:val="00300B7C"/>
    <w:rsid w:val="00326D7E"/>
    <w:rsid w:val="00327A0E"/>
    <w:rsid w:val="00343DC7"/>
    <w:rsid w:val="00352832"/>
    <w:rsid w:val="00395486"/>
    <w:rsid w:val="003B1477"/>
    <w:rsid w:val="003B30A1"/>
    <w:rsid w:val="003B7F78"/>
    <w:rsid w:val="003C0732"/>
    <w:rsid w:val="003D785C"/>
    <w:rsid w:val="003E5C05"/>
    <w:rsid w:val="003F234C"/>
    <w:rsid w:val="00400D23"/>
    <w:rsid w:val="00416D76"/>
    <w:rsid w:val="00456062"/>
    <w:rsid w:val="004753B8"/>
    <w:rsid w:val="004805A6"/>
    <w:rsid w:val="00483467"/>
    <w:rsid w:val="004B0C1C"/>
    <w:rsid w:val="004D61C3"/>
    <w:rsid w:val="004E3A1D"/>
    <w:rsid w:val="004F1988"/>
    <w:rsid w:val="0050717D"/>
    <w:rsid w:val="00531FBB"/>
    <w:rsid w:val="00551CA8"/>
    <w:rsid w:val="00555E3A"/>
    <w:rsid w:val="006076B1"/>
    <w:rsid w:val="0061621E"/>
    <w:rsid w:val="0061666C"/>
    <w:rsid w:val="00617621"/>
    <w:rsid w:val="00621C4A"/>
    <w:rsid w:val="0062658E"/>
    <w:rsid w:val="006360D0"/>
    <w:rsid w:val="00646517"/>
    <w:rsid w:val="00655252"/>
    <w:rsid w:val="0067533A"/>
    <w:rsid w:val="006A34D0"/>
    <w:rsid w:val="00704AE6"/>
    <w:rsid w:val="0070788F"/>
    <w:rsid w:val="007153BC"/>
    <w:rsid w:val="00744C42"/>
    <w:rsid w:val="0075000A"/>
    <w:rsid w:val="0076726F"/>
    <w:rsid w:val="00777FDF"/>
    <w:rsid w:val="007B66EC"/>
    <w:rsid w:val="007C5F83"/>
    <w:rsid w:val="007D0691"/>
    <w:rsid w:val="007E7B9A"/>
    <w:rsid w:val="007F5301"/>
    <w:rsid w:val="00841AF4"/>
    <w:rsid w:val="00851E8E"/>
    <w:rsid w:val="008621C2"/>
    <w:rsid w:val="00863A94"/>
    <w:rsid w:val="00874249"/>
    <w:rsid w:val="0087569C"/>
    <w:rsid w:val="008A3759"/>
    <w:rsid w:val="008D03E3"/>
    <w:rsid w:val="00925C3E"/>
    <w:rsid w:val="00931722"/>
    <w:rsid w:val="009756B3"/>
    <w:rsid w:val="009818C4"/>
    <w:rsid w:val="00995047"/>
    <w:rsid w:val="00995B53"/>
    <w:rsid w:val="009D34DA"/>
    <w:rsid w:val="009D7F57"/>
    <w:rsid w:val="00A066F0"/>
    <w:rsid w:val="00A10247"/>
    <w:rsid w:val="00A1043B"/>
    <w:rsid w:val="00A3792D"/>
    <w:rsid w:val="00A6116B"/>
    <w:rsid w:val="00A67388"/>
    <w:rsid w:val="00A74779"/>
    <w:rsid w:val="00A83D83"/>
    <w:rsid w:val="00A876A2"/>
    <w:rsid w:val="00AB7C19"/>
    <w:rsid w:val="00B25306"/>
    <w:rsid w:val="00B44321"/>
    <w:rsid w:val="00B64E75"/>
    <w:rsid w:val="00B769D7"/>
    <w:rsid w:val="00B837D9"/>
    <w:rsid w:val="00BE78C7"/>
    <w:rsid w:val="00BF546F"/>
    <w:rsid w:val="00C07D48"/>
    <w:rsid w:val="00C2696B"/>
    <w:rsid w:val="00C50538"/>
    <w:rsid w:val="00C60955"/>
    <w:rsid w:val="00C8181F"/>
    <w:rsid w:val="00CB5CC4"/>
    <w:rsid w:val="00CD00F0"/>
    <w:rsid w:val="00CE6E59"/>
    <w:rsid w:val="00D16E46"/>
    <w:rsid w:val="00D37BD2"/>
    <w:rsid w:val="00D46AB0"/>
    <w:rsid w:val="00D5112F"/>
    <w:rsid w:val="00D721F3"/>
    <w:rsid w:val="00D938E3"/>
    <w:rsid w:val="00D94207"/>
    <w:rsid w:val="00DC5808"/>
    <w:rsid w:val="00DE0241"/>
    <w:rsid w:val="00DE159D"/>
    <w:rsid w:val="00E07B94"/>
    <w:rsid w:val="00E22B73"/>
    <w:rsid w:val="00E51BD0"/>
    <w:rsid w:val="00E53D06"/>
    <w:rsid w:val="00E62F4C"/>
    <w:rsid w:val="00EA7474"/>
    <w:rsid w:val="00EB63C2"/>
    <w:rsid w:val="00EC4129"/>
    <w:rsid w:val="00ED5093"/>
    <w:rsid w:val="00EF01FF"/>
    <w:rsid w:val="00F712AA"/>
    <w:rsid w:val="00F726CC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gzs.si/usposabljanje-kmetov-2024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inyurl.com/mtw9yfh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5n8bpsn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ja.e-kmetija.gov.si/app/portal/javno/iskalniki/eviz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Marguc Kavc</cp:lastModifiedBy>
  <cp:revision>8</cp:revision>
  <cp:lastPrinted>2025-01-23T06:15:00Z</cp:lastPrinted>
  <dcterms:created xsi:type="dcterms:W3CDTF">2025-11-26T07:45:00Z</dcterms:created>
  <dcterms:modified xsi:type="dcterms:W3CDTF">2025-11-28T08:18:00Z</dcterms:modified>
</cp:coreProperties>
</file>