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78B8" w:rsidRDefault="002B21EB">
      <w:pPr>
        <w:rPr>
          <w:rFonts w:ascii="Arial" w:hAnsi="Arial" w:cs="Arial"/>
          <w:b/>
          <w:bCs/>
        </w:rPr>
      </w:pPr>
      <w:r w:rsidRPr="002B21EB">
        <w:rPr>
          <w:rFonts w:ascii="Arial" w:hAnsi="Arial" w:cs="Arial"/>
          <w:b/>
          <w:bCs/>
        </w:rPr>
        <w:t xml:space="preserve">Jesensko </w:t>
      </w:r>
      <w:proofErr w:type="spellStart"/>
      <w:r w:rsidRPr="002B21EB">
        <w:rPr>
          <w:rFonts w:ascii="Arial" w:hAnsi="Arial" w:cs="Arial"/>
          <w:b/>
          <w:bCs/>
        </w:rPr>
        <w:t>dosejavanje</w:t>
      </w:r>
      <w:proofErr w:type="spellEnd"/>
      <w:r w:rsidR="00991339">
        <w:rPr>
          <w:rFonts w:ascii="Arial" w:hAnsi="Arial" w:cs="Arial"/>
          <w:b/>
          <w:bCs/>
        </w:rPr>
        <w:t>/</w:t>
      </w:r>
      <w:proofErr w:type="spellStart"/>
      <w:r w:rsidR="00991339">
        <w:rPr>
          <w:rFonts w:ascii="Arial" w:hAnsi="Arial" w:cs="Arial"/>
          <w:b/>
          <w:bCs/>
        </w:rPr>
        <w:t>vsejavanje</w:t>
      </w:r>
      <w:proofErr w:type="spellEnd"/>
      <w:r w:rsidRPr="002B21EB">
        <w:rPr>
          <w:rFonts w:ascii="Arial" w:hAnsi="Arial" w:cs="Arial"/>
          <w:b/>
          <w:bCs/>
        </w:rPr>
        <w:t xml:space="preserve"> v travno rušo</w:t>
      </w:r>
    </w:p>
    <w:p w:rsidR="002B21EB" w:rsidRDefault="002B21EB">
      <w:pPr>
        <w:rPr>
          <w:rFonts w:ascii="Arial" w:hAnsi="Arial" w:cs="Arial"/>
          <w:b/>
          <w:bCs/>
        </w:rPr>
      </w:pPr>
    </w:p>
    <w:p w:rsidR="002B21EB" w:rsidRDefault="002B21EB" w:rsidP="00EC2071">
      <w:pPr>
        <w:jc w:val="both"/>
        <w:rPr>
          <w:rFonts w:ascii="Arial" w:hAnsi="Arial" w:cs="Arial"/>
        </w:rPr>
      </w:pPr>
      <w:r w:rsidRPr="002B21EB">
        <w:rPr>
          <w:rFonts w:ascii="Arial" w:hAnsi="Arial" w:cs="Arial"/>
        </w:rPr>
        <w:t>Travna ruša je med rastno sezono</w:t>
      </w:r>
      <w:r>
        <w:rPr>
          <w:rFonts w:ascii="Arial" w:hAnsi="Arial" w:cs="Arial"/>
        </w:rPr>
        <w:t xml:space="preserve"> odvisna od številnih dejavnikov, ki vplivajo na njeno sestavo in s tem na njeno pridelovalno sposobnost</w:t>
      </w:r>
      <w:r w:rsidR="00CC4683">
        <w:rPr>
          <w:rFonts w:ascii="Arial" w:hAnsi="Arial" w:cs="Arial"/>
        </w:rPr>
        <w:t>, nekateri od njih so odvisni od narave, drugi od gospodarja</w:t>
      </w:r>
      <w:r>
        <w:rPr>
          <w:rFonts w:ascii="Arial" w:hAnsi="Arial" w:cs="Arial"/>
        </w:rPr>
        <w:t>:</w:t>
      </w:r>
    </w:p>
    <w:p w:rsidR="002B21EB" w:rsidRPr="00CC4683" w:rsidRDefault="002B21EB" w:rsidP="00EC2071">
      <w:pPr>
        <w:pStyle w:val="Odstavekseznama"/>
        <w:numPr>
          <w:ilvl w:val="0"/>
          <w:numId w:val="1"/>
        </w:numPr>
        <w:jc w:val="both"/>
        <w:rPr>
          <w:rFonts w:ascii="Arial" w:hAnsi="Arial" w:cs="Arial"/>
        </w:rPr>
      </w:pPr>
      <w:r w:rsidRPr="00CC4683">
        <w:rPr>
          <w:rFonts w:ascii="Arial" w:hAnsi="Arial" w:cs="Arial"/>
        </w:rPr>
        <w:t>tip tal (premokra, težka ali presuha, prodnata tla)</w:t>
      </w:r>
    </w:p>
    <w:p w:rsidR="002B21EB" w:rsidRPr="00CC4683" w:rsidRDefault="002B21EB" w:rsidP="00EC2071">
      <w:pPr>
        <w:pStyle w:val="Odstavekseznama"/>
        <w:numPr>
          <w:ilvl w:val="0"/>
          <w:numId w:val="1"/>
        </w:numPr>
        <w:jc w:val="both"/>
        <w:rPr>
          <w:rFonts w:ascii="Arial" w:hAnsi="Arial" w:cs="Arial"/>
        </w:rPr>
      </w:pPr>
      <w:r w:rsidRPr="00CC4683">
        <w:rPr>
          <w:rFonts w:ascii="Arial" w:hAnsi="Arial" w:cs="Arial"/>
        </w:rPr>
        <w:t>vremenske razmere (suša, pozeba, poplave)</w:t>
      </w:r>
    </w:p>
    <w:p w:rsidR="00CC4683" w:rsidRDefault="00CC4683" w:rsidP="00EC2071">
      <w:pPr>
        <w:pStyle w:val="Odstavekseznama"/>
        <w:numPr>
          <w:ilvl w:val="0"/>
          <w:numId w:val="1"/>
        </w:numPr>
        <w:jc w:val="both"/>
        <w:rPr>
          <w:rFonts w:ascii="Arial" w:hAnsi="Arial" w:cs="Arial"/>
        </w:rPr>
      </w:pPr>
      <w:r w:rsidRPr="00CC4683">
        <w:rPr>
          <w:rFonts w:ascii="Arial" w:hAnsi="Arial" w:cs="Arial"/>
        </w:rPr>
        <w:t xml:space="preserve">škodljivci in bolezni (snežna plesen, </w:t>
      </w:r>
      <w:r w:rsidR="00EC2071">
        <w:rPr>
          <w:rFonts w:ascii="Arial" w:hAnsi="Arial" w:cs="Arial"/>
        </w:rPr>
        <w:t xml:space="preserve">krt, </w:t>
      </w:r>
      <w:r w:rsidRPr="00CC4683">
        <w:rPr>
          <w:rFonts w:ascii="Arial" w:hAnsi="Arial" w:cs="Arial"/>
        </w:rPr>
        <w:t>majski hrošč, divji prašiči)</w:t>
      </w:r>
    </w:p>
    <w:p w:rsidR="00CC4683" w:rsidRDefault="00CC4683" w:rsidP="00EC2071">
      <w:pPr>
        <w:pStyle w:val="Odstavekseznama"/>
        <w:numPr>
          <w:ilvl w:val="0"/>
          <w:numId w:val="1"/>
        </w:numPr>
        <w:jc w:val="both"/>
        <w:rPr>
          <w:rFonts w:ascii="Arial" w:hAnsi="Arial" w:cs="Arial"/>
        </w:rPr>
      </w:pPr>
      <w:r>
        <w:rPr>
          <w:rFonts w:ascii="Arial" w:hAnsi="Arial" w:cs="Arial"/>
        </w:rPr>
        <w:t xml:space="preserve">posledice gospodarjenja (poškodbe travne ruše, kolesnice, </w:t>
      </w:r>
      <w:proofErr w:type="spellStart"/>
      <w:r>
        <w:rPr>
          <w:rFonts w:ascii="Arial" w:hAnsi="Arial" w:cs="Arial"/>
        </w:rPr>
        <w:t>pregaženost</w:t>
      </w:r>
      <w:proofErr w:type="spellEnd"/>
      <w:r>
        <w:rPr>
          <w:rFonts w:ascii="Arial" w:hAnsi="Arial" w:cs="Arial"/>
        </w:rPr>
        <w:t>, prenizka košnja, ostanki krme, neenakomerni raztros gnojil)</w:t>
      </w:r>
    </w:p>
    <w:p w:rsidR="00CC4683" w:rsidRDefault="00CC4683" w:rsidP="00EC2071">
      <w:pPr>
        <w:pStyle w:val="Odstavekseznama"/>
        <w:numPr>
          <w:ilvl w:val="0"/>
          <w:numId w:val="1"/>
        </w:numPr>
        <w:jc w:val="both"/>
        <w:rPr>
          <w:rFonts w:ascii="Arial" w:hAnsi="Arial" w:cs="Arial"/>
        </w:rPr>
      </w:pPr>
      <w:r>
        <w:rPr>
          <w:rFonts w:ascii="Arial" w:hAnsi="Arial" w:cs="Arial"/>
        </w:rPr>
        <w:t>neustrezna raba (preveč intenzivna, preveč ekstenzivna, prepozna košnja, neuravnoteženo gnojenje, preveliki odmerki dušičnih gnojil, pretežka kmetijska mehanizacija).</w:t>
      </w:r>
    </w:p>
    <w:p w:rsidR="00CC4683" w:rsidRDefault="00CC4683" w:rsidP="00EC2071">
      <w:pPr>
        <w:jc w:val="both"/>
        <w:rPr>
          <w:rFonts w:ascii="Arial" w:hAnsi="Arial" w:cs="Arial"/>
        </w:rPr>
      </w:pPr>
      <w:r w:rsidRPr="00CC4683">
        <w:rPr>
          <w:rFonts w:ascii="Arial" w:hAnsi="Arial" w:cs="Arial"/>
          <w:noProof/>
        </w:rPr>
        <w:drawing>
          <wp:inline distT="0" distB="0" distL="0" distR="0" wp14:anchorId="6750B760" wp14:editId="3E782D41">
            <wp:extent cx="4057650" cy="2488923"/>
            <wp:effectExtent l="0" t="0" r="0" b="6985"/>
            <wp:docPr id="20483" name="Picture 3" descr="C:\Users\brankol\Desktop\Dosejvanje\20200802_09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C:\Users\brankol\Desktop\Dosejvanje\20200802_0911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H="1" flipV="1">
                      <a:off x="0" y="0"/>
                      <a:ext cx="4078656" cy="2501808"/>
                    </a:xfrm>
                    <a:prstGeom prst="rect">
                      <a:avLst/>
                    </a:prstGeom>
                    <a:noFill/>
                  </pic:spPr>
                </pic:pic>
              </a:graphicData>
            </a:graphic>
          </wp:inline>
        </w:drawing>
      </w:r>
    </w:p>
    <w:p w:rsidR="00CC4683" w:rsidRDefault="00CC4683" w:rsidP="00EC2071">
      <w:pPr>
        <w:jc w:val="both"/>
        <w:rPr>
          <w:rFonts w:ascii="Arial" w:hAnsi="Arial" w:cs="Arial"/>
          <w:i/>
          <w:iCs/>
        </w:rPr>
      </w:pPr>
      <w:proofErr w:type="spellStart"/>
      <w:r w:rsidRPr="00CC4683">
        <w:rPr>
          <w:rFonts w:ascii="Arial" w:hAnsi="Arial" w:cs="Arial"/>
          <w:i/>
          <w:iCs/>
        </w:rPr>
        <w:t>Zgažena</w:t>
      </w:r>
      <w:proofErr w:type="spellEnd"/>
      <w:r w:rsidRPr="00CC4683">
        <w:rPr>
          <w:rFonts w:ascii="Arial" w:hAnsi="Arial" w:cs="Arial"/>
          <w:i/>
          <w:iCs/>
        </w:rPr>
        <w:t xml:space="preserve"> tla na pašniku (foto: Tomaž Poje, KIS)</w:t>
      </w:r>
    </w:p>
    <w:p w:rsidR="00CC4683" w:rsidRDefault="00EC2071" w:rsidP="00EC2071">
      <w:pPr>
        <w:jc w:val="both"/>
        <w:rPr>
          <w:rFonts w:ascii="Arial" w:hAnsi="Arial" w:cs="Arial"/>
          <w:i/>
          <w:iCs/>
        </w:rPr>
      </w:pPr>
      <w:r w:rsidRPr="00EC2071">
        <w:rPr>
          <w:rFonts w:ascii="Arial" w:hAnsi="Arial" w:cs="Arial"/>
          <w:i/>
          <w:iCs/>
          <w:noProof/>
        </w:rPr>
        <w:drawing>
          <wp:inline distT="0" distB="0" distL="0" distR="0" wp14:anchorId="0FA072CF" wp14:editId="72A0ED0D">
            <wp:extent cx="4057650" cy="2695260"/>
            <wp:effectExtent l="0" t="0" r="0" b="0"/>
            <wp:docPr id="2" name="Slika 1" descr="Slika, ki vsebuje besede na prostem, polgrmasta rastlina, trava, pol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ki vsebuje besede na prostem, polgrmasta rastlina, trava, polje&#10;&#10;Vsebina, ustvarjena z UI, morda ni praviln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6895" cy="2701401"/>
                    </a:xfrm>
                    <a:prstGeom prst="rect">
                      <a:avLst/>
                    </a:prstGeom>
                  </pic:spPr>
                </pic:pic>
              </a:graphicData>
            </a:graphic>
          </wp:inline>
        </w:drawing>
      </w:r>
    </w:p>
    <w:p w:rsidR="00EC2071" w:rsidRDefault="00EC2071" w:rsidP="00EC2071">
      <w:pPr>
        <w:jc w:val="both"/>
        <w:rPr>
          <w:rFonts w:ascii="Arial" w:hAnsi="Arial" w:cs="Arial"/>
          <w:i/>
          <w:iCs/>
        </w:rPr>
      </w:pPr>
      <w:r>
        <w:rPr>
          <w:rFonts w:ascii="Arial" w:hAnsi="Arial" w:cs="Arial"/>
          <w:i/>
          <w:iCs/>
        </w:rPr>
        <w:t xml:space="preserve">Poškodbe zaradi snežne plesni se pojavijo na sejanem travinju </w:t>
      </w:r>
      <w:r w:rsidRPr="00CC4683">
        <w:rPr>
          <w:rFonts w:ascii="Arial" w:hAnsi="Arial" w:cs="Arial"/>
          <w:i/>
          <w:iCs/>
        </w:rPr>
        <w:t>(foto: Tomaž Poje, KIS)</w:t>
      </w:r>
    </w:p>
    <w:p w:rsidR="00CC4683" w:rsidRPr="00CC4683" w:rsidRDefault="00CC4683" w:rsidP="00EC2071">
      <w:pPr>
        <w:jc w:val="both"/>
        <w:rPr>
          <w:rFonts w:ascii="Arial" w:hAnsi="Arial" w:cs="Arial"/>
        </w:rPr>
      </w:pPr>
      <w:r w:rsidRPr="00CC4683">
        <w:rPr>
          <w:rFonts w:ascii="Arial" w:hAnsi="Arial" w:cs="Arial"/>
          <w:noProof/>
        </w:rPr>
        <w:lastRenderedPageBreak/>
        <w:drawing>
          <wp:inline distT="0" distB="0" distL="0" distR="0" wp14:anchorId="1D5B8CB2" wp14:editId="674D4937">
            <wp:extent cx="4224329" cy="3067050"/>
            <wp:effectExtent l="0" t="0" r="5080" b="0"/>
            <wp:docPr id="10" name="Picture 2" descr="C:\Users\brankol\Desktop\Dosejvanje\IMG_86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brankol\Desktop\Dosejvanje\IMG_8649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4572" cy="3074487"/>
                    </a:xfrm>
                    <a:prstGeom prst="rect">
                      <a:avLst/>
                    </a:prstGeom>
                    <a:noFill/>
                  </pic:spPr>
                </pic:pic>
              </a:graphicData>
            </a:graphic>
          </wp:inline>
        </w:drawing>
      </w:r>
    </w:p>
    <w:p w:rsidR="002B21EB" w:rsidRPr="002B21EB" w:rsidRDefault="00CC4683" w:rsidP="00EC2071">
      <w:pPr>
        <w:jc w:val="both"/>
        <w:rPr>
          <w:rFonts w:ascii="Arial" w:hAnsi="Arial" w:cs="Arial"/>
        </w:rPr>
      </w:pPr>
      <w:r w:rsidRPr="00CC4683">
        <w:rPr>
          <w:rFonts w:ascii="Arial" w:hAnsi="Arial" w:cs="Arial"/>
          <w:i/>
          <w:iCs/>
        </w:rPr>
        <w:t>Neenakomerno gnojenje travinja</w:t>
      </w:r>
      <w:r>
        <w:rPr>
          <w:rFonts w:ascii="Arial" w:hAnsi="Arial" w:cs="Arial"/>
        </w:rPr>
        <w:t xml:space="preserve"> </w:t>
      </w:r>
      <w:r w:rsidRPr="00CC4683">
        <w:rPr>
          <w:rFonts w:ascii="Arial" w:hAnsi="Arial" w:cs="Arial"/>
          <w:i/>
          <w:iCs/>
        </w:rPr>
        <w:t>(foto: Tomaž Poje, KIS</w:t>
      </w:r>
    </w:p>
    <w:p w:rsidR="002B21EB" w:rsidRDefault="00EC2071" w:rsidP="00EC2071">
      <w:pPr>
        <w:jc w:val="both"/>
        <w:rPr>
          <w:rFonts w:ascii="Arial" w:hAnsi="Arial" w:cs="Arial"/>
        </w:rPr>
      </w:pPr>
      <w:r>
        <w:rPr>
          <w:rFonts w:ascii="Arial" w:hAnsi="Arial" w:cs="Arial"/>
        </w:rPr>
        <w:t xml:space="preserve">Za </w:t>
      </w:r>
      <w:r w:rsidRPr="00DD087E">
        <w:rPr>
          <w:rFonts w:ascii="Arial" w:hAnsi="Arial" w:cs="Arial"/>
          <w:b/>
          <w:bCs/>
        </w:rPr>
        <w:t>obnovo travne ruše</w:t>
      </w:r>
      <w:r>
        <w:rPr>
          <w:rFonts w:ascii="Arial" w:hAnsi="Arial" w:cs="Arial"/>
        </w:rPr>
        <w:t xml:space="preserve"> se običajno odločimo, ko opazimo zmanjšan pridelek, neprimerno botanično sestavo ruše ali redko rušo s praznimi mesti, kjer obstaja nevarnost </w:t>
      </w:r>
      <w:proofErr w:type="spellStart"/>
      <w:r>
        <w:rPr>
          <w:rFonts w:ascii="Arial" w:hAnsi="Arial" w:cs="Arial"/>
        </w:rPr>
        <w:t>zapleveljenja</w:t>
      </w:r>
      <w:proofErr w:type="spellEnd"/>
      <w:r>
        <w:rPr>
          <w:rFonts w:ascii="Arial" w:hAnsi="Arial" w:cs="Arial"/>
        </w:rPr>
        <w:t xml:space="preserve">. Pri tem imamo dve možnosti, odločimo se lahko za obnove ruše z minimalno obdelavo ali </w:t>
      </w:r>
      <w:r w:rsidR="00BA0AE5">
        <w:rPr>
          <w:rFonts w:ascii="Arial" w:hAnsi="Arial" w:cs="Arial"/>
        </w:rPr>
        <w:t>brez obdelave</w:t>
      </w:r>
      <w:r>
        <w:rPr>
          <w:rFonts w:ascii="Arial" w:hAnsi="Arial" w:cs="Arial"/>
        </w:rPr>
        <w:t xml:space="preserve"> ali pa zasnujemo čisto nov posevek, rušo torej preorjemo in posejemo na novo.</w:t>
      </w:r>
      <w:r w:rsidR="002E2500">
        <w:rPr>
          <w:rFonts w:ascii="Arial" w:hAnsi="Arial" w:cs="Arial"/>
        </w:rPr>
        <w:t>Za katero možnost se odločimo je odvisno od globine tal, lege, deleža prostih mest in zapleveljenosti, botanične sestave</w:t>
      </w:r>
      <w:r w:rsidR="00BA0AE5">
        <w:rPr>
          <w:rFonts w:ascii="Arial" w:hAnsi="Arial" w:cs="Arial"/>
        </w:rPr>
        <w:t>, tehničnih zmožnosti, …</w:t>
      </w:r>
    </w:p>
    <w:p w:rsidR="00BA0AE5" w:rsidRDefault="00BA0AE5" w:rsidP="00EC2071">
      <w:pPr>
        <w:jc w:val="both"/>
        <w:rPr>
          <w:rFonts w:ascii="Arial" w:hAnsi="Arial" w:cs="Arial"/>
        </w:rPr>
      </w:pPr>
    </w:p>
    <w:p w:rsidR="00BA0AE5" w:rsidRDefault="00BA0AE5" w:rsidP="00EC2071">
      <w:pPr>
        <w:jc w:val="both"/>
        <w:rPr>
          <w:rFonts w:ascii="Arial" w:hAnsi="Arial" w:cs="Arial"/>
        </w:rPr>
      </w:pPr>
      <w:r w:rsidRPr="00BA0AE5">
        <w:rPr>
          <w:rFonts w:ascii="Arial" w:hAnsi="Arial" w:cs="Arial"/>
          <w:noProof/>
        </w:rPr>
        <w:drawing>
          <wp:inline distT="0" distB="0" distL="0" distR="0" wp14:anchorId="25A636A0" wp14:editId="55DBE6F9">
            <wp:extent cx="6031230" cy="3694430"/>
            <wp:effectExtent l="0" t="0" r="7620" b="1270"/>
            <wp:docPr id="1025156007" name="Slika 1" descr="Slika, ki vsebuje besede besedilo, posnetek zaslona, pisav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6007" name="Slika 1" descr="Slika, ki vsebuje besede besedilo, posnetek zaslona, pisava, oblikovanje&#10;&#10;Vsebina, ustvarjena z UI, morda ni pravilna."/>
                    <pic:cNvPicPr/>
                  </pic:nvPicPr>
                  <pic:blipFill>
                    <a:blip r:embed="rId8"/>
                    <a:stretch>
                      <a:fillRect/>
                    </a:stretch>
                  </pic:blipFill>
                  <pic:spPr>
                    <a:xfrm>
                      <a:off x="0" y="0"/>
                      <a:ext cx="6031230" cy="3694430"/>
                    </a:xfrm>
                    <a:prstGeom prst="rect">
                      <a:avLst/>
                    </a:prstGeom>
                  </pic:spPr>
                </pic:pic>
              </a:graphicData>
            </a:graphic>
          </wp:inline>
        </w:drawing>
      </w:r>
    </w:p>
    <w:p w:rsidR="00BA0AE5" w:rsidRDefault="00BA0AE5" w:rsidP="00EC2071">
      <w:pPr>
        <w:jc w:val="both"/>
        <w:rPr>
          <w:rFonts w:ascii="Arial" w:hAnsi="Arial" w:cs="Arial"/>
        </w:rPr>
      </w:pPr>
      <w:r>
        <w:rPr>
          <w:rFonts w:ascii="Arial" w:hAnsi="Arial" w:cs="Arial"/>
        </w:rPr>
        <w:lastRenderedPageBreak/>
        <w:t xml:space="preserve">Najpomembnejša </w:t>
      </w:r>
      <w:r w:rsidRPr="00DD087E">
        <w:rPr>
          <w:rFonts w:ascii="Arial" w:hAnsi="Arial" w:cs="Arial"/>
          <w:b/>
          <w:bCs/>
        </w:rPr>
        <w:t xml:space="preserve">prednost </w:t>
      </w:r>
      <w:proofErr w:type="spellStart"/>
      <w:r w:rsidRPr="00DD087E">
        <w:rPr>
          <w:rFonts w:ascii="Arial" w:hAnsi="Arial" w:cs="Arial"/>
          <w:b/>
          <w:bCs/>
        </w:rPr>
        <w:t>dosejavanja</w:t>
      </w:r>
      <w:proofErr w:type="spellEnd"/>
      <w:r w:rsidRPr="00DD087E">
        <w:rPr>
          <w:rFonts w:ascii="Arial" w:hAnsi="Arial" w:cs="Arial"/>
          <w:b/>
          <w:bCs/>
        </w:rPr>
        <w:t xml:space="preserve"> oziroma </w:t>
      </w:r>
      <w:proofErr w:type="spellStart"/>
      <w:r w:rsidRPr="00DD087E">
        <w:rPr>
          <w:rFonts w:ascii="Arial" w:hAnsi="Arial" w:cs="Arial"/>
          <w:b/>
          <w:bCs/>
        </w:rPr>
        <w:t>vsejavanja</w:t>
      </w:r>
      <w:proofErr w:type="spellEnd"/>
      <w:r>
        <w:rPr>
          <w:rFonts w:ascii="Arial" w:hAnsi="Arial" w:cs="Arial"/>
        </w:rPr>
        <w:t xml:space="preserve"> je cenovno ugodnejši način obnove travne ruše, saj je manj stroškov z obdelavo in semenom, izpad pridelka je minimalen. Ta način pomlajevanja travne ruše je tudi terminsko ugodnejši, saj je datum setve mogoče prilagoditi talnim in vremenskim razmeram. Kot je že bilo rečeno, se za </w:t>
      </w:r>
      <w:proofErr w:type="spellStart"/>
      <w:r>
        <w:rPr>
          <w:rFonts w:ascii="Arial" w:hAnsi="Arial" w:cs="Arial"/>
        </w:rPr>
        <w:t>dosejavanje</w:t>
      </w:r>
      <w:proofErr w:type="spellEnd"/>
      <w:r>
        <w:rPr>
          <w:rFonts w:ascii="Arial" w:hAnsi="Arial" w:cs="Arial"/>
        </w:rPr>
        <w:t>/</w:t>
      </w:r>
      <w:proofErr w:type="spellStart"/>
      <w:r>
        <w:rPr>
          <w:rFonts w:ascii="Arial" w:hAnsi="Arial" w:cs="Arial"/>
        </w:rPr>
        <w:t>vsejavanje</w:t>
      </w:r>
      <w:proofErr w:type="spellEnd"/>
      <w:r>
        <w:rPr>
          <w:rFonts w:ascii="Arial" w:hAnsi="Arial" w:cs="Arial"/>
        </w:rPr>
        <w:t xml:space="preserve"> odločimo, ko zaznamo v ruši prazna mesta. To lahko storimo tako, da si pripravimo okvir s stranico 40 cm, ki ga naključno položimo na več mest na travniku. Če lahko znotraj okvirja pokrijemo prazna mesta v ruši z dlanjo, to pomeni, da ta predstavljajo 15 % površine. Nekateri svetujejo </w:t>
      </w:r>
      <w:proofErr w:type="spellStart"/>
      <w:r>
        <w:rPr>
          <w:rFonts w:ascii="Arial" w:hAnsi="Arial" w:cs="Arial"/>
        </w:rPr>
        <w:t>dosejavanje</w:t>
      </w:r>
      <w:proofErr w:type="spellEnd"/>
      <w:r>
        <w:rPr>
          <w:rFonts w:ascii="Arial" w:hAnsi="Arial" w:cs="Arial"/>
        </w:rPr>
        <w:t xml:space="preserve"> že pri 20 % praznih mest, v dveh ponovitvah letno, sejemo 6 do 10 kg semena na hektar. </w:t>
      </w:r>
      <w:r w:rsidR="00DD087E">
        <w:rPr>
          <w:rFonts w:ascii="Arial" w:hAnsi="Arial" w:cs="Arial"/>
        </w:rPr>
        <w:t>Če je delež praznih mest med 20 in 30 %, za setev uporabimo 15 do 25 kg semena na hektar.</w:t>
      </w:r>
    </w:p>
    <w:p w:rsidR="00DD087E" w:rsidRDefault="00DD087E" w:rsidP="00EC2071">
      <w:pPr>
        <w:jc w:val="both"/>
        <w:rPr>
          <w:rFonts w:ascii="Arial" w:hAnsi="Arial" w:cs="Arial"/>
        </w:rPr>
      </w:pPr>
      <w:r w:rsidRPr="00DD087E">
        <w:rPr>
          <w:rFonts w:ascii="Arial" w:hAnsi="Arial" w:cs="Arial"/>
          <w:noProof/>
        </w:rPr>
        <w:drawing>
          <wp:inline distT="0" distB="0" distL="0" distR="0" wp14:anchorId="62AB985B" wp14:editId="6C00C604">
            <wp:extent cx="3733800" cy="1977108"/>
            <wp:effectExtent l="0" t="0" r="0" b="4445"/>
            <wp:docPr id="4104" name="Picture 15" descr="Aulendorfer Lückendet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15" descr="Aulendorfer Lückendetek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8877" cy="1985091"/>
                    </a:xfrm>
                    <a:prstGeom prst="rect">
                      <a:avLst/>
                    </a:prstGeom>
                    <a:noFill/>
                    <a:ln>
                      <a:noFill/>
                    </a:ln>
                  </pic:spPr>
                </pic:pic>
              </a:graphicData>
            </a:graphic>
          </wp:inline>
        </w:drawing>
      </w:r>
    </w:p>
    <w:p w:rsidR="00DD087E" w:rsidRPr="00DD087E" w:rsidRDefault="00DD087E" w:rsidP="00EC2071">
      <w:pPr>
        <w:jc w:val="both"/>
        <w:rPr>
          <w:rFonts w:ascii="Arial" w:hAnsi="Arial" w:cs="Arial"/>
          <w:b/>
          <w:bCs/>
        </w:rPr>
      </w:pPr>
      <w:r w:rsidRPr="00DD087E">
        <w:rPr>
          <w:rFonts w:ascii="Arial" w:hAnsi="Arial" w:cs="Arial"/>
          <w:b/>
          <w:bCs/>
        </w:rPr>
        <w:t xml:space="preserve">Na kaj pazimo pri </w:t>
      </w:r>
      <w:proofErr w:type="spellStart"/>
      <w:r w:rsidRPr="00DD087E">
        <w:rPr>
          <w:rFonts w:ascii="Arial" w:hAnsi="Arial" w:cs="Arial"/>
          <w:b/>
          <w:bCs/>
        </w:rPr>
        <w:t>dosejavanju</w:t>
      </w:r>
      <w:proofErr w:type="spellEnd"/>
      <w:r w:rsidRPr="00DD087E">
        <w:rPr>
          <w:rFonts w:ascii="Arial" w:hAnsi="Arial" w:cs="Arial"/>
          <w:b/>
          <w:bCs/>
        </w:rPr>
        <w:t>/</w:t>
      </w:r>
      <w:proofErr w:type="spellStart"/>
      <w:r w:rsidRPr="00DD087E">
        <w:rPr>
          <w:rFonts w:ascii="Arial" w:hAnsi="Arial" w:cs="Arial"/>
          <w:b/>
          <w:bCs/>
        </w:rPr>
        <w:t>vsejavanju</w:t>
      </w:r>
      <w:proofErr w:type="spellEnd"/>
      <w:r w:rsidRPr="00DD087E">
        <w:rPr>
          <w:rFonts w:ascii="Arial" w:hAnsi="Arial" w:cs="Arial"/>
          <w:b/>
          <w:bCs/>
        </w:rPr>
        <w:t>?</w:t>
      </w:r>
    </w:p>
    <w:p w:rsidR="00DD087E" w:rsidRPr="00DD087E" w:rsidRDefault="00DD087E" w:rsidP="00DD087E">
      <w:pPr>
        <w:jc w:val="both"/>
        <w:rPr>
          <w:rFonts w:ascii="Arial" w:hAnsi="Arial" w:cs="Arial"/>
        </w:rPr>
      </w:pPr>
      <w:r w:rsidRPr="00DD087E">
        <w:rPr>
          <w:rFonts w:ascii="Arial" w:hAnsi="Arial" w:cs="Arial"/>
        </w:rPr>
        <w:t xml:space="preserve">Če se odločamo za </w:t>
      </w:r>
      <w:proofErr w:type="spellStart"/>
      <w:r w:rsidRPr="00DD087E">
        <w:rPr>
          <w:rFonts w:ascii="Arial" w:hAnsi="Arial" w:cs="Arial"/>
        </w:rPr>
        <w:t>dosejavanje</w:t>
      </w:r>
      <w:proofErr w:type="spellEnd"/>
      <w:r>
        <w:rPr>
          <w:rFonts w:ascii="Arial" w:hAnsi="Arial" w:cs="Arial"/>
        </w:rPr>
        <w:t>,</w:t>
      </w:r>
      <w:r w:rsidRPr="00DD087E">
        <w:rPr>
          <w:rFonts w:ascii="Arial" w:hAnsi="Arial" w:cs="Arial"/>
        </w:rPr>
        <w:t xml:space="preserve"> moramo obstoječo travno rušo pokositi nizko kolikor se da</w:t>
      </w:r>
      <w:r>
        <w:rPr>
          <w:rFonts w:ascii="Arial" w:hAnsi="Arial" w:cs="Arial"/>
        </w:rPr>
        <w:t xml:space="preserve"> (5 cm ali še manj)</w:t>
      </w:r>
      <w:r w:rsidRPr="00DD087E">
        <w:rPr>
          <w:rFonts w:ascii="Arial" w:hAnsi="Arial" w:cs="Arial"/>
        </w:rPr>
        <w:t>. Vedeti moramo</w:t>
      </w:r>
      <w:r>
        <w:rPr>
          <w:rFonts w:ascii="Arial" w:hAnsi="Arial" w:cs="Arial"/>
        </w:rPr>
        <w:t>,</w:t>
      </w:r>
      <w:r w:rsidRPr="00DD087E">
        <w:rPr>
          <w:rFonts w:ascii="Arial" w:hAnsi="Arial" w:cs="Arial"/>
        </w:rPr>
        <w:t xml:space="preserve"> da je obstoječa travna ruša z dobro razvitim koreninskim sistemom bistveno bolj konkurenčna kot mlade rastlinice, zato je nujno ta dejavnik čim bolj izničiti. Obenem to pomeni, da bo obstoječa travna ruša potrebovala nekoliko več časa za ponovno obraščanje. </w:t>
      </w:r>
    </w:p>
    <w:p w:rsidR="00DD087E" w:rsidRDefault="00DD087E" w:rsidP="00DD087E">
      <w:pPr>
        <w:jc w:val="both"/>
        <w:rPr>
          <w:rFonts w:ascii="Arial" w:hAnsi="Arial" w:cs="Arial"/>
        </w:rPr>
      </w:pPr>
      <w:r w:rsidRPr="00DD087E">
        <w:rPr>
          <w:rFonts w:ascii="Arial" w:hAnsi="Arial" w:cs="Arial"/>
        </w:rPr>
        <w:t>Praviloma so jesenske setve boljše kot spomladanske</w:t>
      </w:r>
      <w:r>
        <w:rPr>
          <w:rFonts w:ascii="Arial" w:hAnsi="Arial" w:cs="Arial"/>
        </w:rPr>
        <w:t>,</w:t>
      </w:r>
      <w:r w:rsidRPr="00DD087E">
        <w:rPr>
          <w:rFonts w:ascii="Arial" w:hAnsi="Arial" w:cs="Arial"/>
        </w:rPr>
        <w:t xml:space="preserve"> ker je razvoj vegetacije počasnejši. </w:t>
      </w:r>
      <w:r>
        <w:rPr>
          <w:rFonts w:ascii="Arial" w:hAnsi="Arial" w:cs="Arial"/>
        </w:rPr>
        <w:t>Če</w:t>
      </w:r>
      <w:r w:rsidRPr="00DD087E">
        <w:rPr>
          <w:rFonts w:ascii="Arial" w:hAnsi="Arial" w:cs="Arial"/>
        </w:rPr>
        <w:t xml:space="preserve"> setvena mešanica vsebuje detelje je pomembno, da jesensko setev opravimo vseeno dovolj zgodaj, da se izognemo morebitni pozebi</w:t>
      </w:r>
      <w:r>
        <w:rPr>
          <w:rFonts w:ascii="Arial" w:hAnsi="Arial" w:cs="Arial"/>
        </w:rPr>
        <w:t>.</w:t>
      </w:r>
      <w:r w:rsidRPr="00DD087E">
        <w:rPr>
          <w:rFonts w:ascii="Arial" w:hAnsi="Arial" w:cs="Arial"/>
        </w:rPr>
        <w:t xml:space="preserve"> Najobčutljivejši so klični listi metuljnic</w:t>
      </w:r>
      <w:r>
        <w:rPr>
          <w:rFonts w:ascii="Arial" w:hAnsi="Arial" w:cs="Arial"/>
        </w:rPr>
        <w:t>,</w:t>
      </w:r>
      <w:r w:rsidRPr="00DD087E">
        <w:rPr>
          <w:rFonts w:ascii="Arial" w:hAnsi="Arial" w:cs="Arial"/>
        </w:rPr>
        <w:t xml:space="preserve"> ki lahko pomrznejo ob prvi pozebi. Pred leti je veljalo, da je optimal</w:t>
      </w:r>
      <w:r>
        <w:rPr>
          <w:rFonts w:ascii="Arial" w:hAnsi="Arial" w:cs="Arial"/>
        </w:rPr>
        <w:t xml:space="preserve">en </w:t>
      </w:r>
      <w:r w:rsidRPr="00DD087E">
        <w:rPr>
          <w:rFonts w:ascii="Arial" w:hAnsi="Arial" w:cs="Arial"/>
        </w:rPr>
        <w:t>pozno poletni oz. zgodnje jesenski rok setve od 15</w:t>
      </w:r>
      <w:r>
        <w:rPr>
          <w:rFonts w:ascii="Arial" w:hAnsi="Arial" w:cs="Arial"/>
        </w:rPr>
        <w:t>.</w:t>
      </w:r>
      <w:r w:rsidRPr="00DD087E">
        <w:rPr>
          <w:rFonts w:ascii="Arial" w:hAnsi="Arial" w:cs="Arial"/>
        </w:rPr>
        <w:t xml:space="preserve"> avgusta do 15. septembra. Vegetacija se je podaljšala najmanj za deset dni</w:t>
      </w:r>
      <w:r>
        <w:rPr>
          <w:rFonts w:ascii="Arial" w:hAnsi="Arial" w:cs="Arial"/>
        </w:rPr>
        <w:t>, zato je d</w:t>
      </w:r>
      <w:r w:rsidRPr="00DD087E">
        <w:rPr>
          <w:rFonts w:ascii="Arial" w:hAnsi="Arial" w:cs="Arial"/>
        </w:rPr>
        <w:t>anes praviloma ugodneje</w:t>
      </w:r>
      <w:r>
        <w:rPr>
          <w:rFonts w:ascii="Arial" w:hAnsi="Arial" w:cs="Arial"/>
        </w:rPr>
        <w:t>,</w:t>
      </w:r>
      <w:r w:rsidRPr="00DD087E">
        <w:rPr>
          <w:rFonts w:ascii="Arial" w:hAnsi="Arial" w:cs="Arial"/>
        </w:rPr>
        <w:t xml:space="preserve"> če v nižinah sejemo nekoliko pozneje</w:t>
      </w:r>
      <w:r>
        <w:rPr>
          <w:rFonts w:ascii="Arial" w:hAnsi="Arial" w:cs="Arial"/>
        </w:rPr>
        <w:t>,</w:t>
      </w:r>
      <w:r w:rsidRPr="00DD087E">
        <w:rPr>
          <w:rFonts w:ascii="Arial" w:hAnsi="Arial" w:cs="Arial"/>
        </w:rPr>
        <w:t xml:space="preserve"> konec septembra </w:t>
      </w:r>
      <w:r>
        <w:rPr>
          <w:rFonts w:ascii="Arial" w:hAnsi="Arial" w:cs="Arial"/>
        </w:rPr>
        <w:t xml:space="preserve">ali </w:t>
      </w:r>
      <w:r w:rsidRPr="00DD087E">
        <w:rPr>
          <w:rFonts w:ascii="Arial" w:hAnsi="Arial" w:cs="Arial"/>
        </w:rPr>
        <w:t>v začetku oktobra, da ne gredo posevki preveč bujno razviti v zimo. Vseeno pa je potrebno paziti</w:t>
      </w:r>
      <w:r>
        <w:rPr>
          <w:rFonts w:ascii="Arial" w:hAnsi="Arial" w:cs="Arial"/>
        </w:rPr>
        <w:t>,</w:t>
      </w:r>
      <w:r w:rsidRPr="00DD087E">
        <w:rPr>
          <w:rFonts w:ascii="Arial" w:hAnsi="Arial" w:cs="Arial"/>
        </w:rPr>
        <w:t xml:space="preserve"> da je setev pravočasna (pred prvimi zmrzalmi oz. slanami).</w:t>
      </w:r>
      <w:r>
        <w:rPr>
          <w:rFonts w:ascii="Arial" w:hAnsi="Arial" w:cs="Arial"/>
        </w:rPr>
        <w:t xml:space="preserve"> </w:t>
      </w:r>
    </w:p>
    <w:p w:rsidR="00DD087E" w:rsidRPr="007C2CF5" w:rsidRDefault="00DD087E" w:rsidP="00DD087E">
      <w:pPr>
        <w:jc w:val="both"/>
        <w:rPr>
          <w:rFonts w:ascii="Arial" w:hAnsi="Arial" w:cs="Arial"/>
          <w:b/>
          <w:bCs/>
        </w:rPr>
      </w:pPr>
      <w:r w:rsidRPr="007C2CF5">
        <w:rPr>
          <w:rFonts w:ascii="Arial" w:hAnsi="Arial" w:cs="Arial"/>
          <w:b/>
          <w:bCs/>
        </w:rPr>
        <w:t>Zapleveljeni travniki</w:t>
      </w:r>
    </w:p>
    <w:p w:rsidR="007C2CF5" w:rsidRDefault="00DD087E" w:rsidP="00DD087E">
      <w:pPr>
        <w:jc w:val="both"/>
        <w:rPr>
          <w:rFonts w:ascii="Arial" w:hAnsi="Arial" w:cs="Arial"/>
        </w:rPr>
      </w:pPr>
      <w:r>
        <w:rPr>
          <w:rFonts w:ascii="Arial" w:hAnsi="Arial" w:cs="Arial"/>
        </w:rPr>
        <w:t>Intenzivni travniki se velikokrat zaplevelijo z manjvrednimi travami in zelmi (ščavje, regrat, rman</w:t>
      </w:r>
      <w:r w:rsidR="007C2CF5">
        <w:rPr>
          <w:rFonts w:ascii="Arial" w:hAnsi="Arial" w:cs="Arial"/>
        </w:rPr>
        <w:t xml:space="preserve">). Najpogosteje se pojavlja topolistna kislica ali ščavje, ki je zelo trdoživa zel, katere seme preživi tudi prebavni trakt živali in skladiščenje v vseh vrstah živinskih gnojil (kompostiranje gnoja zmanjša njegovo kalivost). Ena rastlina lahko tvori do 60.000 semen in seme ohrani kalivost do 60 let. </w:t>
      </w:r>
      <w:r w:rsidR="00927EF6">
        <w:rPr>
          <w:rFonts w:ascii="Arial" w:hAnsi="Arial" w:cs="Arial"/>
        </w:rPr>
        <w:t>Seme v silažah izgubi kalivost po 2 mesecih.</w:t>
      </w:r>
    </w:p>
    <w:p w:rsidR="00F05396" w:rsidRDefault="00F05396" w:rsidP="00DD087E">
      <w:pPr>
        <w:jc w:val="both"/>
        <w:rPr>
          <w:rFonts w:ascii="Arial" w:hAnsi="Arial" w:cs="Arial"/>
        </w:rPr>
      </w:pPr>
    </w:p>
    <w:p w:rsidR="00DD087E" w:rsidRDefault="00DD087E" w:rsidP="00DD087E">
      <w:pPr>
        <w:jc w:val="both"/>
        <w:rPr>
          <w:rFonts w:ascii="Arial" w:hAnsi="Arial" w:cs="Arial"/>
        </w:rPr>
      </w:pPr>
      <w:r>
        <w:rPr>
          <w:rFonts w:ascii="Arial" w:hAnsi="Arial" w:cs="Arial"/>
        </w:rPr>
        <w:lastRenderedPageBreak/>
        <w:t>Če</w:t>
      </w:r>
      <w:r w:rsidRPr="00DD087E">
        <w:rPr>
          <w:rFonts w:ascii="Arial" w:hAnsi="Arial" w:cs="Arial"/>
        </w:rPr>
        <w:t xml:space="preserve"> so travniki </w:t>
      </w:r>
      <w:r>
        <w:rPr>
          <w:rFonts w:ascii="Arial" w:hAnsi="Arial" w:cs="Arial"/>
        </w:rPr>
        <w:t>zelo</w:t>
      </w:r>
      <w:r w:rsidRPr="00DD087E">
        <w:rPr>
          <w:rFonts w:ascii="Arial" w:hAnsi="Arial" w:cs="Arial"/>
        </w:rPr>
        <w:t xml:space="preserve"> zapleveljeni</w:t>
      </w:r>
      <w:r>
        <w:rPr>
          <w:rFonts w:ascii="Arial" w:hAnsi="Arial" w:cs="Arial"/>
        </w:rPr>
        <w:t>,</w:t>
      </w:r>
      <w:r w:rsidRPr="00DD087E">
        <w:rPr>
          <w:rFonts w:ascii="Arial" w:hAnsi="Arial" w:cs="Arial"/>
        </w:rPr>
        <w:t xml:space="preserve"> je potreben nekoliko radikalnejši pristop. Travno rušo je potrebno odpreti z vrtavkasto brano, grobim česalom ali kakim drugim orodjem, da dobimo 50</w:t>
      </w:r>
      <w:r>
        <w:rPr>
          <w:rFonts w:ascii="Arial" w:hAnsi="Arial" w:cs="Arial"/>
        </w:rPr>
        <w:t xml:space="preserve"> %</w:t>
      </w:r>
      <w:r w:rsidRPr="00DD087E">
        <w:rPr>
          <w:rFonts w:ascii="Arial" w:hAnsi="Arial" w:cs="Arial"/>
        </w:rPr>
        <w:t xml:space="preserve"> ali več golih tal. Pomembno je</w:t>
      </w:r>
      <w:r>
        <w:rPr>
          <w:rFonts w:ascii="Arial" w:hAnsi="Arial" w:cs="Arial"/>
        </w:rPr>
        <w:t>,</w:t>
      </w:r>
      <w:r w:rsidRPr="00DD087E">
        <w:rPr>
          <w:rFonts w:ascii="Arial" w:hAnsi="Arial" w:cs="Arial"/>
        </w:rPr>
        <w:t xml:space="preserve"> da odvečni material pograbimo z zgrabljalnikom v zgrabke in odpeljemo na kompostni kup. Če </w:t>
      </w:r>
      <w:r>
        <w:rPr>
          <w:rFonts w:ascii="Arial" w:hAnsi="Arial" w:cs="Arial"/>
        </w:rPr>
        <w:t xml:space="preserve">ta </w:t>
      </w:r>
      <w:r w:rsidRPr="00DD087E">
        <w:rPr>
          <w:rFonts w:ascii="Arial" w:hAnsi="Arial" w:cs="Arial"/>
        </w:rPr>
        <w:t>material kompostiramo</w:t>
      </w:r>
      <w:r>
        <w:rPr>
          <w:rFonts w:ascii="Arial" w:hAnsi="Arial" w:cs="Arial"/>
        </w:rPr>
        <w:t>,</w:t>
      </w:r>
      <w:r w:rsidRPr="00DD087E">
        <w:rPr>
          <w:rFonts w:ascii="Arial" w:hAnsi="Arial" w:cs="Arial"/>
        </w:rPr>
        <w:t xml:space="preserve"> lahko nastane kvaliteten hum</w:t>
      </w:r>
      <w:r>
        <w:rPr>
          <w:rFonts w:ascii="Arial" w:hAnsi="Arial" w:cs="Arial"/>
        </w:rPr>
        <w:t>u</w:t>
      </w:r>
      <w:r w:rsidRPr="00DD087E">
        <w:rPr>
          <w:rFonts w:ascii="Arial" w:hAnsi="Arial" w:cs="Arial"/>
        </w:rPr>
        <w:t xml:space="preserve">s, v nasprotnem primeru si z uporabo tega materiala lahko nakopljemo precejšnje težave. </w:t>
      </w:r>
      <w:r w:rsidR="00927EF6">
        <w:rPr>
          <w:rFonts w:ascii="Arial" w:hAnsi="Arial" w:cs="Arial"/>
        </w:rPr>
        <w:t xml:space="preserve">Za zatiranje plevelov v travni ruši lahko uporabimo herbicide </w:t>
      </w:r>
      <w:proofErr w:type="spellStart"/>
      <w:r w:rsidR="00927EF6">
        <w:rPr>
          <w:rFonts w:ascii="Arial" w:hAnsi="Arial" w:cs="Arial"/>
        </w:rPr>
        <w:t>Harmony</w:t>
      </w:r>
      <w:proofErr w:type="spellEnd"/>
      <w:r w:rsidR="00927EF6">
        <w:rPr>
          <w:rFonts w:ascii="Arial" w:hAnsi="Arial" w:cs="Arial"/>
        </w:rPr>
        <w:t xml:space="preserve"> 50 SX, </w:t>
      </w:r>
      <w:proofErr w:type="spellStart"/>
      <w:r w:rsidR="00927EF6">
        <w:rPr>
          <w:rFonts w:ascii="Arial" w:hAnsi="Arial" w:cs="Arial"/>
        </w:rPr>
        <w:t>Grodyl</w:t>
      </w:r>
      <w:proofErr w:type="spellEnd"/>
      <w:r w:rsidR="00927EF6">
        <w:rPr>
          <w:rFonts w:ascii="Arial" w:hAnsi="Arial" w:cs="Arial"/>
        </w:rPr>
        <w:t xml:space="preserve"> ali Starane</w:t>
      </w:r>
      <w:r w:rsidR="002145E1">
        <w:rPr>
          <w:rFonts w:ascii="Arial" w:hAnsi="Arial" w:cs="Arial"/>
        </w:rPr>
        <w:t>, k</w:t>
      </w:r>
      <w:r w:rsidR="00927EF6">
        <w:rPr>
          <w:rFonts w:ascii="Arial" w:hAnsi="Arial" w:cs="Arial"/>
        </w:rPr>
        <w:t xml:space="preserve">i jih lahko uporabimo točkovno ali po celi površini. </w:t>
      </w:r>
    </w:p>
    <w:p w:rsidR="00927EF6" w:rsidRPr="00084C85" w:rsidRDefault="00927EF6" w:rsidP="00DD087E">
      <w:pPr>
        <w:jc w:val="both"/>
        <w:rPr>
          <w:rFonts w:ascii="Arial" w:hAnsi="Arial" w:cs="Arial"/>
          <w:b/>
          <w:bCs/>
        </w:rPr>
      </w:pPr>
      <w:r w:rsidRPr="00084C85">
        <w:rPr>
          <w:rFonts w:ascii="Arial" w:hAnsi="Arial" w:cs="Arial"/>
          <w:b/>
          <w:bCs/>
        </w:rPr>
        <w:t>Kaj sejati?</w:t>
      </w:r>
    </w:p>
    <w:p w:rsidR="007A1EAA" w:rsidRPr="007A1EAA" w:rsidRDefault="00927EF6" w:rsidP="007A1EAA">
      <w:pPr>
        <w:jc w:val="both"/>
        <w:rPr>
          <w:rFonts w:ascii="Arial" w:hAnsi="Arial" w:cs="Arial"/>
        </w:rPr>
      </w:pPr>
      <w:r>
        <w:rPr>
          <w:rFonts w:ascii="Arial" w:hAnsi="Arial" w:cs="Arial"/>
        </w:rPr>
        <w:t xml:space="preserve">Semenarske hiše ponujajo pestro paleto semena trav in mešanic. </w:t>
      </w:r>
      <w:r w:rsidR="007A1EAA" w:rsidRPr="007A1EAA">
        <w:rPr>
          <w:rFonts w:ascii="Arial" w:hAnsi="Arial" w:cs="Arial"/>
        </w:rPr>
        <w:t xml:space="preserve">Kratkoročno </w:t>
      </w:r>
      <w:r w:rsidR="007A1EAA">
        <w:rPr>
          <w:rFonts w:ascii="Arial" w:hAnsi="Arial" w:cs="Arial"/>
        </w:rPr>
        <w:t xml:space="preserve">res </w:t>
      </w:r>
      <w:r w:rsidR="007A1EAA" w:rsidRPr="007A1EAA">
        <w:rPr>
          <w:rFonts w:ascii="Arial" w:hAnsi="Arial" w:cs="Arial"/>
        </w:rPr>
        <w:t>največ pridelamo s čistimi posevki (mnogocvetna ljuljka, črna detelja)</w:t>
      </w:r>
      <w:r w:rsidR="007A1EAA">
        <w:rPr>
          <w:rFonts w:ascii="Arial" w:hAnsi="Arial" w:cs="Arial"/>
        </w:rPr>
        <w:t>, v</w:t>
      </w:r>
      <w:r w:rsidR="007A1EAA" w:rsidRPr="007A1EAA">
        <w:rPr>
          <w:rFonts w:ascii="Arial" w:hAnsi="Arial" w:cs="Arial"/>
        </w:rPr>
        <w:t xml:space="preserve"> daljšem časovnem obdobju </w:t>
      </w:r>
      <w:r w:rsidR="007A1EAA">
        <w:rPr>
          <w:rFonts w:ascii="Arial" w:hAnsi="Arial" w:cs="Arial"/>
        </w:rPr>
        <w:t xml:space="preserve">pa </w:t>
      </w:r>
      <w:r w:rsidR="007A1EAA" w:rsidRPr="007A1EAA">
        <w:rPr>
          <w:rFonts w:ascii="Arial" w:hAnsi="Arial" w:cs="Arial"/>
        </w:rPr>
        <w:t xml:space="preserve">je taka setev tvegana, ko nastopijo za določeno vrsto neugodne </w:t>
      </w:r>
      <w:proofErr w:type="spellStart"/>
      <w:r w:rsidR="007A1EAA" w:rsidRPr="007A1EAA">
        <w:rPr>
          <w:rFonts w:ascii="Arial" w:hAnsi="Arial" w:cs="Arial"/>
        </w:rPr>
        <w:t>razmere</w:t>
      </w:r>
      <w:r w:rsidR="007A1EAA">
        <w:rPr>
          <w:rFonts w:ascii="Arial" w:hAnsi="Arial" w:cs="Arial"/>
        </w:rPr>
        <w:t>.</w:t>
      </w:r>
      <w:r w:rsidR="007A1EAA" w:rsidRPr="007A1EAA">
        <w:rPr>
          <w:rFonts w:ascii="Arial" w:hAnsi="Arial" w:cs="Arial"/>
        </w:rPr>
        <w:t>S</w:t>
      </w:r>
      <w:proofErr w:type="spellEnd"/>
      <w:r w:rsidR="007A1EAA" w:rsidRPr="007A1EAA">
        <w:rPr>
          <w:rFonts w:ascii="Arial" w:hAnsi="Arial" w:cs="Arial"/>
        </w:rPr>
        <w:t xml:space="preserve"> TDM poskušamo ustvariti razmere</w:t>
      </w:r>
      <w:r w:rsidR="007A1EAA">
        <w:rPr>
          <w:rFonts w:ascii="Arial" w:hAnsi="Arial" w:cs="Arial"/>
        </w:rPr>
        <w:t xml:space="preserve">, </w:t>
      </w:r>
      <w:r w:rsidR="007A1EAA" w:rsidRPr="007A1EAA">
        <w:rPr>
          <w:rFonts w:ascii="Arial" w:hAnsi="Arial" w:cs="Arial"/>
        </w:rPr>
        <w:t>ki veljajo za večina naravnih združb</w:t>
      </w:r>
      <w:r w:rsidR="007A1EAA">
        <w:rPr>
          <w:rFonts w:ascii="Arial" w:hAnsi="Arial" w:cs="Arial"/>
        </w:rPr>
        <w:t xml:space="preserve">. </w:t>
      </w:r>
      <w:r w:rsidR="007A1EAA" w:rsidRPr="007A1EAA">
        <w:rPr>
          <w:rFonts w:ascii="Arial" w:hAnsi="Arial" w:cs="Arial"/>
        </w:rPr>
        <w:t>Botanična sestava v  TDM se spreminja v korist vrste, ki v danem obdobju dobro uspeva</w:t>
      </w:r>
      <w:r w:rsidR="007A1EAA">
        <w:rPr>
          <w:rFonts w:ascii="Arial" w:hAnsi="Arial" w:cs="Arial"/>
        </w:rPr>
        <w:t>.</w:t>
      </w:r>
    </w:p>
    <w:p w:rsidR="00927EF6" w:rsidRDefault="00084C85" w:rsidP="00DD087E">
      <w:pPr>
        <w:jc w:val="both"/>
        <w:rPr>
          <w:rFonts w:ascii="Arial" w:hAnsi="Arial" w:cs="Arial"/>
        </w:rPr>
      </w:pPr>
      <w:r>
        <w:rPr>
          <w:rFonts w:ascii="Arial" w:hAnsi="Arial" w:cs="Arial"/>
        </w:rPr>
        <w:t xml:space="preserve">Univerzalna mešanica ne obstaja. </w:t>
      </w:r>
      <w:r w:rsidR="00927EF6">
        <w:rPr>
          <w:rFonts w:ascii="Arial" w:hAnsi="Arial" w:cs="Arial"/>
        </w:rPr>
        <w:t xml:space="preserve">Odločimo se za tisto, ki je najprimernejša našim rastnim razmeram, našim </w:t>
      </w:r>
      <w:r>
        <w:rPr>
          <w:rFonts w:ascii="Arial" w:hAnsi="Arial" w:cs="Arial"/>
        </w:rPr>
        <w:t>potrebam</w:t>
      </w:r>
      <w:r w:rsidR="00927EF6">
        <w:rPr>
          <w:rFonts w:ascii="Arial" w:hAnsi="Arial" w:cs="Arial"/>
        </w:rPr>
        <w:t xml:space="preserve"> in tudi naši denarnici.</w:t>
      </w:r>
      <w:r>
        <w:rPr>
          <w:rFonts w:ascii="Arial" w:hAnsi="Arial" w:cs="Arial"/>
        </w:rPr>
        <w:t xml:space="preserve"> Držimo pa se pravila, da dalj časa kot želimo izkoriščati </w:t>
      </w:r>
      <w:proofErr w:type="spellStart"/>
      <w:r>
        <w:rPr>
          <w:rFonts w:ascii="Arial" w:hAnsi="Arial" w:cs="Arial"/>
        </w:rPr>
        <w:t>dosejani</w:t>
      </w:r>
      <w:proofErr w:type="spellEnd"/>
      <w:r>
        <w:rPr>
          <w:rFonts w:ascii="Arial" w:hAnsi="Arial" w:cs="Arial"/>
        </w:rPr>
        <w:t xml:space="preserve"> travnik, več različnih rastlin naj bo v mešanici, ki jo posejemo.</w:t>
      </w:r>
    </w:p>
    <w:p w:rsidR="00084C85" w:rsidRPr="00084C85" w:rsidRDefault="00084C85" w:rsidP="00DD087E">
      <w:pPr>
        <w:jc w:val="both"/>
        <w:rPr>
          <w:rFonts w:ascii="Arial" w:hAnsi="Arial" w:cs="Arial"/>
          <w:b/>
          <w:bCs/>
        </w:rPr>
      </w:pPr>
      <w:r w:rsidRPr="00084C85">
        <w:rPr>
          <w:rFonts w:ascii="Arial" w:hAnsi="Arial" w:cs="Arial"/>
          <w:b/>
          <w:bCs/>
        </w:rPr>
        <w:t>Travinje po setvi</w:t>
      </w:r>
    </w:p>
    <w:p w:rsidR="00084C85" w:rsidRPr="00084C85" w:rsidRDefault="00084C85" w:rsidP="00084C85">
      <w:pPr>
        <w:jc w:val="both"/>
        <w:rPr>
          <w:rFonts w:ascii="Arial" w:hAnsi="Arial" w:cs="Arial"/>
        </w:rPr>
      </w:pPr>
      <w:r>
        <w:rPr>
          <w:rFonts w:ascii="Arial" w:hAnsi="Arial" w:cs="Arial"/>
        </w:rPr>
        <w:t>S</w:t>
      </w:r>
      <w:r w:rsidRPr="00084C85">
        <w:rPr>
          <w:rFonts w:ascii="Arial" w:hAnsi="Arial" w:cs="Arial"/>
        </w:rPr>
        <w:t xml:space="preserve">eme potrebuje dober stik z zemljo, to je še posebej pomembno v primeru, </w:t>
      </w:r>
      <w:r>
        <w:rPr>
          <w:rFonts w:ascii="Arial" w:hAnsi="Arial" w:cs="Arial"/>
        </w:rPr>
        <w:t>ko</w:t>
      </w:r>
      <w:r w:rsidRPr="00084C85">
        <w:rPr>
          <w:rFonts w:ascii="Arial" w:hAnsi="Arial" w:cs="Arial"/>
        </w:rPr>
        <w:t xml:space="preserve"> vlažnost tal ni optimalna</w:t>
      </w:r>
      <w:r>
        <w:rPr>
          <w:rFonts w:ascii="Arial" w:hAnsi="Arial" w:cs="Arial"/>
        </w:rPr>
        <w:t>, zato se po setvi priporoča valjanje.</w:t>
      </w:r>
      <w:r w:rsidRPr="00084C85">
        <w:rPr>
          <w:rFonts w:ascii="Arial" w:hAnsi="Arial" w:cs="Arial"/>
        </w:rPr>
        <w:t xml:space="preserve"> Po </w:t>
      </w:r>
      <w:proofErr w:type="spellStart"/>
      <w:r w:rsidRPr="00084C85">
        <w:rPr>
          <w:rFonts w:ascii="Arial" w:hAnsi="Arial" w:cs="Arial"/>
        </w:rPr>
        <w:t>dosejavanju</w:t>
      </w:r>
      <w:proofErr w:type="spellEnd"/>
      <w:r w:rsidRPr="00084C85">
        <w:rPr>
          <w:rFonts w:ascii="Arial" w:hAnsi="Arial" w:cs="Arial"/>
        </w:rPr>
        <w:t>/</w:t>
      </w:r>
      <w:proofErr w:type="spellStart"/>
      <w:r w:rsidRPr="00084C85">
        <w:rPr>
          <w:rFonts w:ascii="Arial" w:hAnsi="Arial" w:cs="Arial"/>
        </w:rPr>
        <w:t>vsejavanju</w:t>
      </w:r>
      <w:proofErr w:type="spellEnd"/>
      <w:r w:rsidRPr="00084C85">
        <w:rPr>
          <w:rFonts w:ascii="Arial" w:hAnsi="Arial" w:cs="Arial"/>
        </w:rPr>
        <w:t xml:space="preserve"> je primerna tudi kratkotrajna intenzivna paša.</w:t>
      </w:r>
    </w:p>
    <w:p w:rsidR="00084C85" w:rsidRPr="00084C85" w:rsidRDefault="00084C85" w:rsidP="00084C85">
      <w:pPr>
        <w:jc w:val="both"/>
        <w:rPr>
          <w:rFonts w:ascii="Arial" w:hAnsi="Arial" w:cs="Arial"/>
        </w:rPr>
      </w:pPr>
      <w:r w:rsidRPr="00084C85">
        <w:rPr>
          <w:rFonts w:ascii="Arial" w:hAnsi="Arial" w:cs="Arial"/>
        </w:rPr>
        <w:t>Uporaba gnojevke se odsvetuje. Včasih se uporabi gnojevke ni mogoče izogniti</w:t>
      </w:r>
      <w:r>
        <w:rPr>
          <w:rFonts w:ascii="Arial" w:hAnsi="Arial" w:cs="Arial"/>
        </w:rPr>
        <w:t>; v tem primeru se</w:t>
      </w:r>
      <w:r w:rsidRPr="00084C85">
        <w:rPr>
          <w:rFonts w:ascii="Arial" w:hAnsi="Arial" w:cs="Arial"/>
        </w:rPr>
        <w:t xml:space="preserve"> priporoča redčenje gnojevke oziroma uporaba gnojevke z največ 4-5 % sušine. Maksimalna količina dušika je 30 kg/ha. </w:t>
      </w:r>
    </w:p>
    <w:p w:rsidR="00084C85" w:rsidRPr="00084C85" w:rsidRDefault="00084C85" w:rsidP="00084C85">
      <w:pPr>
        <w:jc w:val="both"/>
        <w:rPr>
          <w:rFonts w:ascii="Arial" w:hAnsi="Arial" w:cs="Arial"/>
        </w:rPr>
      </w:pPr>
      <w:r w:rsidRPr="00084C85">
        <w:rPr>
          <w:rFonts w:ascii="Arial" w:hAnsi="Arial" w:cs="Arial"/>
        </w:rPr>
        <w:t xml:space="preserve">Raba travinja </w:t>
      </w:r>
      <w:r>
        <w:rPr>
          <w:rFonts w:ascii="Arial" w:hAnsi="Arial" w:cs="Arial"/>
        </w:rPr>
        <w:t xml:space="preserve">po setvi </w:t>
      </w:r>
      <w:r w:rsidRPr="00084C85">
        <w:rPr>
          <w:rFonts w:ascii="Arial" w:hAnsi="Arial" w:cs="Arial"/>
        </w:rPr>
        <w:t>mora biti pravočasna. Z dovolj zgodnjo košnjo ali pašo poskrbimo</w:t>
      </w:r>
      <w:r>
        <w:rPr>
          <w:rFonts w:ascii="Arial" w:hAnsi="Arial" w:cs="Arial"/>
        </w:rPr>
        <w:t>,</w:t>
      </w:r>
      <w:r w:rsidRPr="00084C85">
        <w:rPr>
          <w:rFonts w:ascii="Arial" w:hAnsi="Arial" w:cs="Arial"/>
        </w:rPr>
        <w:t xml:space="preserve"> da stara travna ruša ni preveč konkurenčna mladim rastlinicam, ki morajo šele formirati prave liste in se razrasti. Višina prirasta po </w:t>
      </w:r>
      <w:proofErr w:type="spellStart"/>
      <w:r w:rsidRPr="00084C85">
        <w:rPr>
          <w:rFonts w:ascii="Arial" w:hAnsi="Arial" w:cs="Arial"/>
        </w:rPr>
        <w:t>dosejavanju</w:t>
      </w:r>
      <w:proofErr w:type="spellEnd"/>
      <w:r w:rsidRPr="00084C85">
        <w:rPr>
          <w:rFonts w:ascii="Arial" w:hAnsi="Arial" w:cs="Arial"/>
        </w:rPr>
        <w:t xml:space="preserve"> naj ne bi bila večja od 15 do 20 cm. </w:t>
      </w:r>
    </w:p>
    <w:p w:rsidR="00084C85" w:rsidRDefault="00084C85" w:rsidP="00DD087E">
      <w:pPr>
        <w:jc w:val="both"/>
        <w:rPr>
          <w:rFonts w:ascii="Arial" w:hAnsi="Arial" w:cs="Arial"/>
        </w:rPr>
      </w:pPr>
    </w:p>
    <w:p w:rsidR="00CF064B" w:rsidRDefault="00CF064B" w:rsidP="00DD087E">
      <w:pPr>
        <w:jc w:val="both"/>
        <w:rPr>
          <w:rFonts w:ascii="Arial" w:hAnsi="Arial" w:cs="Arial"/>
        </w:rPr>
      </w:pPr>
      <w:r>
        <w:rPr>
          <w:rFonts w:ascii="Arial" w:hAnsi="Arial" w:cs="Arial"/>
        </w:rPr>
        <w:t>Literatura je na voljo pri avtorici.</w:t>
      </w:r>
    </w:p>
    <w:p w:rsidR="00CF064B" w:rsidRPr="00DD087E" w:rsidRDefault="00CF064B" w:rsidP="00DD087E">
      <w:pPr>
        <w:jc w:val="both"/>
        <w:rPr>
          <w:rFonts w:ascii="Arial" w:hAnsi="Arial" w:cs="Arial"/>
        </w:rPr>
      </w:pPr>
    </w:p>
    <w:p w:rsidR="00DD087E" w:rsidRDefault="00AA13E1" w:rsidP="00CF064B">
      <w:pPr>
        <w:jc w:val="right"/>
        <w:rPr>
          <w:rFonts w:ascii="Arial" w:hAnsi="Arial" w:cs="Arial"/>
        </w:rPr>
      </w:pPr>
      <w:r>
        <w:rPr>
          <w:rFonts w:ascii="Arial" w:hAnsi="Arial" w:cs="Arial"/>
        </w:rPr>
        <w:t>Andreja Marguč Kavc, univ. dipl. inž. zoot.</w:t>
      </w:r>
    </w:p>
    <w:p w:rsidR="00AA13E1" w:rsidRDefault="00AA13E1" w:rsidP="00CF064B">
      <w:pPr>
        <w:jc w:val="right"/>
        <w:rPr>
          <w:rFonts w:ascii="Arial" w:hAnsi="Arial" w:cs="Arial"/>
        </w:rPr>
      </w:pPr>
      <w:r>
        <w:rPr>
          <w:rFonts w:ascii="Arial" w:hAnsi="Arial" w:cs="Arial"/>
        </w:rPr>
        <w:t xml:space="preserve">Svetovalec specialist II (za travništvo, pašništvo in </w:t>
      </w:r>
      <w:proofErr w:type="spellStart"/>
      <w:r>
        <w:rPr>
          <w:rFonts w:ascii="Arial" w:hAnsi="Arial" w:cs="Arial"/>
        </w:rPr>
        <w:t>naravovarstvo</w:t>
      </w:r>
      <w:proofErr w:type="spellEnd"/>
      <w:r>
        <w:rPr>
          <w:rFonts w:ascii="Arial" w:hAnsi="Arial" w:cs="Arial"/>
        </w:rPr>
        <w:t>)</w:t>
      </w:r>
    </w:p>
    <w:p w:rsidR="00AA13E1" w:rsidRPr="002B21EB" w:rsidRDefault="00AA13E1" w:rsidP="00DD087E">
      <w:pPr>
        <w:jc w:val="both"/>
        <w:rPr>
          <w:rFonts w:ascii="Arial" w:hAnsi="Arial" w:cs="Arial"/>
        </w:rPr>
      </w:pPr>
    </w:p>
    <w:sectPr w:rsidR="00AA13E1" w:rsidRPr="002B21EB" w:rsidSect="00EC2071">
      <w:pgSz w:w="11906" w:h="16838"/>
      <w:pgMar w:top="1417" w:right="991"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154F"/>
    <w:multiLevelType w:val="hybridMultilevel"/>
    <w:tmpl w:val="7A1A95EE"/>
    <w:lvl w:ilvl="0" w:tplc="3D1A72DA">
      <w:start w:val="1"/>
      <w:numFmt w:val="bullet"/>
      <w:lvlText w:val="•"/>
      <w:lvlJc w:val="left"/>
      <w:pPr>
        <w:tabs>
          <w:tab w:val="num" w:pos="720"/>
        </w:tabs>
        <w:ind w:left="720" w:hanging="360"/>
      </w:pPr>
      <w:rPr>
        <w:rFonts w:ascii="Arial" w:hAnsi="Arial" w:hint="default"/>
      </w:rPr>
    </w:lvl>
    <w:lvl w:ilvl="1" w:tplc="B59CA442" w:tentative="1">
      <w:start w:val="1"/>
      <w:numFmt w:val="bullet"/>
      <w:lvlText w:val="•"/>
      <w:lvlJc w:val="left"/>
      <w:pPr>
        <w:tabs>
          <w:tab w:val="num" w:pos="1440"/>
        </w:tabs>
        <w:ind w:left="1440" w:hanging="360"/>
      </w:pPr>
      <w:rPr>
        <w:rFonts w:ascii="Arial" w:hAnsi="Arial" w:hint="default"/>
      </w:rPr>
    </w:lvl>
    <w:lvl w:ilvl="2" w:tplc="F4E206E8" w:tentative="1">
      <w:start w:val="1"/>
      <w:numFmt w:val="bullet"/>
      <w:lvlText w:val="•"/>
      <w:lvlJc w:val="left"/>
      <w:pPr>
        <w:tabs>
          <w:tab w:val="num" w:pos="2160"/>
        </w:tabs>
        <w:ind w:left="2160" w:hanging="360"/>
      </w:pPr>
      <w:rPr>
        <w:rFonts w:ascii="Arial" w:hAnsi="Arial" w:hint="default"/>
      </w:rPr>
    </w:lvl>
    <w:lvl w:ilvl="3" w:tplc="3D3C93EA" w:tentative="1">
      <w:start w:val="1"/>
      <w:numFmt w:val="bullet"/>
      <w:lvlText w:val="•"/>
      <w:lvlJc w:val="left"/>
      <w:pPr>
        <w:tabs>
          <w:tab w:val="num" w:pos="2880"/>
        </w:tabs>
        <w:ind w:left="2880" w:hanging="360"/>
      </w:pPr>
      <w:rPr>
        <w:rFonts w:ascii="Arial" w:hAnsi="Arial" w:hint="default"/>
      </w:rPr>
    </w:lvl>
    <w:lvl w:ilvl="4" w:tplc="1CDCA99A" w:tentative="1">
      <w:start w:val="1"/>
      <w:numFmt w:val="bullet"/>
      <w:lvlText w:val="•"/>
      <w:lvlJc w:val="left"/>
      <w:pPr>
        <w:tabs>
          <w:tab w:val="num" w:pos="3600"/>
        </w:tabs>
        <w:ind w:left="3600" w:hanging="360"/>
      </w:pPr>
      <w:rPr>
        <w:rFonts w:ascii="Arial" w:hAnsi="Arial" w:hint="default"/>
      </w:rPr>
    </w:lvl>
    <w:lvl w:ilvl="5" w:tplc="2ACA0796" w:tentative="1">
      <w:start w:val="1"/>
      <w:numFmt w:val="bullet"/>
      <w:lvlText w:val="•"/>
      <w:lvlJc w:val="left"/>
      <w:pPr>
        <w:tabs>
          <w:tab w:val="num" w:pos="4320"/>
        </w:tabs>
        <w:ind w:left="4320" w:hanging="360"/>
      </w:pPr>
      <w:rPr>
        <w:rFonts w:ascii="Arial" w:hAnsi="Arial" w:hint="default"/>
      </w:rPr>
    </w:lvl>
    <w:lvl w:ilvl="6" w:tplc="4790EDDC" w:tentative="1">
      <w:start w:val="1"/>
      <w:numFmt w:val="bullet"/>
      <w:lvlText w:val="•"/>
      <w:lvlJc w:val="left"/>
      <w:pPr>
        <w:tabs>
          <w:tab w:val="num" w:pos="5040"/>
        </w:tabs>
        <w:ind w:left="5040" w:hanging="360"/>
      </w:pPr>
      <w:rPr>
        <w:rFonts w:ascii="Arial" w:hAnsi="Arial" w:hint="default"/>
      </w:rPr>
    </w:lvl>
    <w:lvl w:ilvl="7" w:tplc="B24C8382" w:tentative="1">
      <w:start w:val="1"/>
      <w:numFmt w:val="bullet"/>
      <w:lvlText w:val="•"/>
      <w:lvlJc w:val="left"/>
      <w:pPr>
        <w:tabs>
          <w:tab w:val="num" w:pos="5760"/>
        </w:tabs>
        <w:ind w:left="5760" w:hanging="360"/>
      </w:pPr>
      <w:rPr>
        <w:rFonts w:ascii="Arial" w:hAnsi="Arial" w:hint="default"/>
      </w:rPr>
    </w:lvl>
    <w:lvl w:ilvl="8" w:tplc="AB00AE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300F41"/>
    <w:multiLevelType w:val="hybridMultilevel"/>
    <w:tmpl w:val="828CBA68"/>
    <w:lvl w:ilvl="0" w:tplc="FFD066B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5843B27"/>
    <w:multiLevelType w:val="hybridMultilevel"/>
    <w:tmpl w:val="1C9A89B4"/>
    <w:lvl w:ilvl="0" w:tplc="59428B38">
      <w:start w:val="1"/>
      <w:numFmt w:val="bullet"/>
      <w:lvlText w:val="•"/>
      <w:lvlJc w:val="left"/>
      <w:pPr>
        <w:tabs>
          <w:tab w:val="num" w:pos="720"/>
        </w:tabs>
        <w:ind w:left="720" w:hanging="360"/>
      </w:pPr>
      <w:rPr>
        <w:rFonts w:ascii="Arial" w:hAnsi="Arial" w:hint="default"/>
      </w:rPr>
    </w:lvl>
    <w:lvl w:ilvl="1" w:tplc="5A0E277E" w:tentative="1">
      <w:start w:val="1"/>
      <w:numFmt w:val="bullet"/>
      <w:lvlText w:val="•"/>
      <w:lvlJc w:val="left"/>
      <w:pPr>
        <w:tabs>
          <w:tab w:val="num" w:pos="1440"/>
        </w:tabs>
        <w:ind w:left="1440" w:hanging="360"/>
      </w:pPr>
      <w:rPr>
        <w:rFonts w:ascii="Arial" w:hAnsi="Arial" w:hint="default"/>
      </w:rPr>
    </w:lvl>
    <w:lvl w:ilvl="2" w:tplc="579435E0" w:tentative="1">
      <w:start w:val="1"/>
      <w:numFmt w:val="bullet"/>
      <w:lvlText w:val="•"/>
      <w:lvlJc w:val="left"/>
      <w:pPr>
        <w:tabs>
          <w:tab w:val="num" w:pos="2160"/>
        </w:tabs>
        <w:ind w:left="2160" w:hanging="360"/>
      </w:pPr>
      <w:rPr>
        <w:rFonts w:ascii="Arial" w:hAnsi="Arial" w:hint="default"/>
      </w:rPr>
    </w:lvl>
    <w:lvl w:ilvl="3" w:tplc="4114F74C" w:tentative="1">
      <w:start w:val="1"/>
      <w:numFmt w:val="bullet"/>
      <w:lvlText w:val="•"/>
      <w:lvlJc w:val="left"/>
      <w:pPr>
        <w:tabs>
          <w:tab w:val="num" w:pos="2880"/>
        </w:tabs>
        <w:ind w:left="2880" w:hanging="360"/>
      </w:pPr>
      <w:rPr>
        <w:rFonts w:ascii="Arial" w:hAnsi="Arial" w:hint="default"/>
      </w:rPr>
    </w:lvl>
    <w:lvl w:ilvl="4" w:tplc="E9FE3FBE" w:tentative="1">
      <w:start w:val="1"/>
      <w:numFmt w:val="bullet"/>
      <w:lvlText w:val="•"/>
      <w:lvlJc w:val="left"/>
      <w:pPr>
        <w:tabs>
          <w:tab w:val="num" w:pos="3600"/>
        </w:tabs>
        <w:ind w:left="3600" w:hanging="360"/>
      </w:pPr>
      <w:rPr>
        <w:rFonts w:ascii="Arial" w:hAnsi="Arial" w:hint="default"/>
      </w:rPr>
    </w:lvl>
    <w:lvl w:ilvl="5" w:tplc="EA1612DC" w:tentative="1">
      <w:start w:val="1"/>
      <w:numFmt w:val="bullet"/>
      <w:lvlText w:val="•"/>
      <w:lvlJc w:val="left"/>
      <w:pPr>
        <w:tabs>
          <w:tab w:val="num" w:pos="4320"/>
        </w:tabs>
        <w:ind w:left="4320" w:hanging="360"/>
      </w:pPr>
      <w:rPr>
        <w:rFonts w:ascii="Arial" w:hAnsi="Arial" w:hint="default"/>
      </w:rPr>
    </w:lvl>
    <w:lvl w:ilvl="6" w:tplc="C5106E96" w:tentative="1">
      <w:start w:val="1"/>
      <w:numFmt w:val="bullet"/>
      <w:lvlText w:val="•"/>
      <w:lvlJc w:val="left"/>
      <w:pPr>
        <w:tabs>
          <w:tab w:val="num" w:pos="5040"/>
        </w:tabs>
        <w:ind w:left="5040" w:hanging="360"/>
      </w:pPr>
      <w:rPr>
        <w:rFonts w:ascii="Arial" w:hAnsi="Arial" w:hint="default"/>
      </w:rPr>
    </w:lvl>
    <w:lvl w:ilvl="7" w:tplc="EF6A55B6" w:tentative="1">
      <w:start w:val="1"/>
      <w:numFmt w:val="bullet"/>
      <w:lvlText w:val="•"/>
      <w:lvlJc w:val="left"/>
      <w:pPr>
        <w:tabs>
          <w:tab w:val="num" w:pos="5760"/>
        </w:tabs>
        <w:ind w:left="5760" w:hanging="360"/>
      </w:pPr>
      <w:rPr>
        <w:rFonts w:ascii="Arial" w:hAnsi="Arial" w:hint="default"/>
      </w:rPr>
    </w:lvl>
    <w:lvl w:ilvl="8" w:tplc="818EA1E0" w:tentative="1">
      <w:start w:val="1"/>
      <w:numFmt w:val="bullet"/>
      <w:lvlText w:val="•"/>
      <w:lvlJc w:val="left"/>
      <w:pPr>
        <w:tabs>
          <w:tab w:val="num" w:pos="6480"/>
        </w:tabs>
        <w:ind w:left="6480" w:hanging="360"/>
      </w:pPr>
      <w:rPr>
        <w:rFonts w:ascii="Arial" w:hAnsi="Arial" w:hint="default"/>
      </w:rPr>
    </w:lvl>
  </w:abstractNum>
  <w:num w:numId="1" w16cid:durableId="1529640630">
    <w:abstractNumId w:val="1"/>
  </w:num>
  <w:num w:numId="2" w16cid:durableId="1479959998">
    <w:abstractNumId w:val="2"/>
  </w:num>
  <w:num w:numId="3" w16cid:durableId="2040735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1EB"/>
    <w:rsid w:val="00084C85"/>
    <w:rsid w:val="002145E1"/>
    <w:rsid w:val="002B21EB"/>
    <w:rsid w:val="002E2500"/>
    <w:rsid w:val="003E78B8"/>
    <w:rsid w:val="005E30E1"/>
    <w:rsid w:val="007A1EAA"/>
    <w:rsid w:val="007C2CF5"/>
    <w:rsid w:val="00927EF6"/>
    <w:rsid w:val="00991339"/>
    <w:rsid w:val="009C1B2F"/>
    <w:rsid w:val="00AA13E1"/>
    <w:rsid w:val="00BA0AE5"/>
    <w:rsid w:val="00CC4683"/>
    <w:rsid w:val="00CF064B"/>
    <w:rsid w:val="00DD087E"/>
    <w:rsid w:val="00EC2071"/>
    <w:rsid w:val="00F05396"/>
    <w:rsid w:val="00F73590"/>
    <w:rsid w:val="00FC6D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1405"/>
  <w15:chartTrackingRefBased/>
  <w15:docId w15:val="{063F28C9-0221-4E7F-AEE8-5162B2C0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B21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2B21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2B21EB"/>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2B21EB"/>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2B21EB"/>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2B21E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2B21E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2B21E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2B21E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B21EB"/>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2B21EB"/>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2B21EB"/>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2B21EB"/>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2B21EB"/>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2B21E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2B21E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2B21E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2B21EB"/>
    <w:rPr>
      <w:rFonts w:eastAsiaTheme="majorEastAsia" w:cstheme="majorBidi"/>
      <w:color w:val="272727" w:themeColor="text1" w:themeTint="D8"/>
    </w:rPr>
  </w:style>
  <w:style w:type="paragraph" w:styleId="Naslov">
    <w:name w:val="Title"/>
    <w:basedOn w:val="Navaden"/>
    <w:next w:val="Navaden"/>
    <w:link w:val="NaslovZnak"/>
    <w:uiPriority w:val="10"/>
    <w:qFormat/>
    <w:rsid w:val="002B21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2B21E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2B21E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2B21E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2B21EB"/>
    <w:pPr>
      <w:spacing w:before="160"/>
      <w:jc w:val="center"/>
    </w:pPr>
    <w:rPr>
      <w:i/>
      <w:iCs/>
      <w:color w:val="404040" w:themeColor="text1" w:themeTint="BF"/>
    </w:rPr>
  </w:style>
  <w:style w:type="character" w:customStyle="1" w:styleId="CitatZnak">
    <w:name w:val="Citat Znak"/>
    <w:basedOn w:val="Privzetapisavaodstavka"/>
    <w:link w:val="Citat"/>
    <w:uiPriority w:val="29"/>
    <w:rsid w:val="002B21EB"/>
    <w:rPr>
      <w:i/>
      <w:iCs/>
      <w:color w:val="404040" w:themeColor="text1" w:themeTint="BF"/>
    </w:rPr>
  </w:style>
  <w:style w:type="paragraph" w:styleId="Odstavekseznama">
    <w:name w:val="List Paragraph"/>
    <w:basedOn w:val="Navaden"/>
    <w:uiPriority w:val="34"/>
    <w:qFormat/>
    <w:rsid w:val="002B21EB"/>
    <w:pPr>
      <w:ind w:left="720"/>
      <w:contextualSpacing/>
    </w:pPr>
  </w:style>
  <w:style w:type="character" w:styleId="Intenzivenpoudarek">
    <w:name w:val="Intense Emphasis"/>
    <w:basedOn w:val="Privzetapisavaodstavka"/>
    <w:uiPriority w:val="21"/>
    <w:qFormat/>
    <w:rsid w:val="002B21EB"/>
    <w:rPr>
      <w:i/>
      <w:iCs/>
      <w:color w:val="0F4761" w:themeColor="accent1" w:themeShade="BF"/>
    </w:rPr>
  </w:style>
  <w:style w:type="paragraph" w:styleId="Intenzivencitat">
    <w:name w:val="Intense Quote"/>
    <w:basedOn w:val="Navaden"/>
    <w:next w:val="Navaden"/>
    <w:link w:val="IntenzivencitatZnak"/>
    <w:uiPriority w:val="30"/>
    <w:qFormat/>
    <w:rsid w:val="002B21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2B21EB"/>
    <w:rPr>
      <w:i/>
      <w:iCs/>
      <w:color w:val="0F4761" w:themeColor="accent1" w:themeShade="BF"/>
    </w:rPr>
  </w:style>
  <w:style w:type="character" w:styleId="Intenzivensklic">
    <w:name w:val="Intense Reference"/>
    <w:basedOn w:val="Privzetapisavaodstavka"/>
    <w:uiPriority w:val="32"/>
    <w:qFormat/>
    <w:rsid w:val="002B21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84</TotalTime>
  <Pages>1</Pages>
  <Words>898</Words>
  <Characters>5123</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Marguc Kavc</dc:creator>
  <cp:keywords/>
  <dc:description/>
  <cp:lastModifiedBy>Andreja Marguc Kavc</cp:lastModifiedBy>
  <cp:revision>9</cp:revision>
  <dcterms:created xsi:type="dcterms:W3CDTF">2025-08-29T06:42:00Z</dcterms:created>
  <dcterms:modified xsi:type="dcterms:W3CDTF">2025-08-29T09:31:00Z</dcterms:modified>
</cp:coreProperties>
</file>